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39" w:rsidRDefault="006F193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F1939" w:rsidRDefault="006F1939">
      <w:pPr>
        <w:pStyle w:val="ConsPlusNormal"/>
        <w:jc w:val="both"/>
        <w:outlineLvl w:val="0"/>
      </w:pPr>
    </w:p>
    <w:p w:rsidR="006F1939" w:rsidRDefault="006F1939">
      <w:pPr>
        <w:pStyle w:val="ConsPlusNormal"/>
        <w:outlineLvl w:val="0"/>
      </w:pPr>
      <w:r>
        <w:t>Зарегистрировано в Минюсте России 18 июня 2014 г. N 32769</w:t>
      </w:r>
    </w:p>
    <w:p w:rsidR="006F1939" w:rsidRDefault="006F193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6F1939" w:rsidRDefault="006F1939">
      <w:pPr>
        <w:pStyle w:val="ConsPlusTitle"/>
        <w:jc w:val="center"/>
      </w:pPr>
    </w:p>
    <w:p w:rsidR="006F1939" w:rsidRDefault="006F1939">
      <w:pPr>
        <w:pStyle w:val="ConsPlusTitle"/>
        <w:jc w:val="center"/>
      </w:pPr>
      <w:r>
        <w:t>ПРИКАЗ</w:t>
      </w:r>
    </w:p>
    <w:p w:rsidR="006F1939" w:rsidRDefault="006F1939">
      <w:pPr>
        <w:pStyle w:val="ConsPlusTitle"/>
        <w:jc w:val="center"/>
      </w:pPr>
      <w:r>
        <w:t>от 22 апреля 2014 г. N 388</w:t>
      </w:r>
    </w:p>
    <w:p w:rsidR="006F1939" w:rsidRDefault="006F1939">
      <w:pPr>
        <w:pStyle w:val="ConsPlusTitle"/>
        <w:jc w:val="center"/>
      </w:pPr>
    </w:p>
    <w:p w:rsidR="006F1939" w:rsidRDefault="006F1939">
      <w:pPr>
        <w:pStyle w:val="ConsPlusTitle"/>
        <w:jc w:val="center"/>
      </w:pPr>
      <w:r>
        <w:t>ОБ УТВЕРЖДЕНИИ</w:t>
      </w:r>
    </w:p>
    <w:p w:rsidR="006F1939" w:rsidRDefault="006F1939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6F1939" w:rsidRDefault="006F1939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6F1939" w:rsidRDefault="006F1939">
      <w:pPr>
        <w:pStyle w:val="ConsPlusTitle"/>
        <w:jc w:val="center"/>
      </w:pPr>
      <w:r>
        <w:t>23.02.06 ТЕХНИЧЕСКАЯ ЭКСПЛУАТАЦИЯ ПОДВИЖНОГО СОСТАВА</w:t>
      </w:r>
    </w:p>
    <w:p w:rsidR="006F1939" w:rsidRDefault="006F1939">
      <w:pPr>
        <w:pStyle w:val="ConsPlusTitle"/>
        <w:jc w:val="center"/>
      </w:pPr>
      <w:r>
        <w:t>ЖЕЛЕЗНЫХ ДОРОГ</w:t>
      </w:r>
    </w:p>
    <w:p w:rsidR="006F1939" w:rsidRDefault="006F19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F19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939" w:rsidRDefault="006F19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939" w:rsidRDefault="006F19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1939" w:rsidRDefault="006F19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F1939" w:rsidRDefault="006F193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13.07.2021 </w:t>
            </w:r>
            <w:hyperlink r:id="rId5">
              <w:r>
                <w:rPr>
                  <w:color w:val="0000FF"/>
                </w:rPr>
                <w:t>N 450</w:t>
              </w:r>
            </w:hyperlink>
            <w:r>
              <w:rPr>
                <w:color w:val="392C69"/>
              </w:rPr>
              <w:t>,</w:t>
            </w:r>
          </w:p>
          <w:p w:rsidR="006F1939" w:rsidRDefault="006F19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01.09.2022 </w:t>
            </w:r>
            <w:hyperlink r:id="rId6">
              <w:r>
                <w:rPr>
                  <w:color w:val="0000FF"/>
                </w:rPr>
                <w:t>N 796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939" w:rsidRDefault="006F1939">
            <w:pPr>
              <w:pStyle w:val="ConsPlusNormal"/>
            </w:pPr>
          </w:p>
        </w:tc>
      </w:tr>
    </w:tbl>
    <w:p w:rsidR="006F1939" w:rsidRDefault="006F1939">
      <w:pPr>
        <w:pStyle w:val="ConsPlusNormal"/>
        <w:jc w:val="both"/>
      </w:pPr>
    </w:p>
    <w:p w:rsidR="006F1939" w:rsidRDefault="006F1939">
      <w:pPr>
        <w:pStyle w:val="ConsPlusNormal"/>
        <w:ind w:firstLine="540"/>
        <w:jc w:val="both"/>
      </w:pPr>
      <w:r>
        <w:t xml:space="preserve">В соответствии с 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</w:t>
      </w:r>
      <w:hyperlink r:id="rId7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7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23.02.06 Техническая эксплуатация подвижного состава железных дорог.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17 марта 2010 г. N 193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190623 Техническая эксплуатация подвижного состава железных дорог" (зарегистрирован Министерством юстиции Российской Федерации 29 апреля 2010 г., регистрационный N 17049).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2014 года.</w:t>
      </w: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Normal"/>
        <w:jc w:val="right"/>
      </w:pPr>
      <w:r>
        <w:t>Министр</w:t>
      </w:r>
    </w:p>
    <w:p w:rsidR="006F1939" w:rsidRDefault="006F1939">
      <w:pPr>
        <w:pStyle w:val="ConsPlusNormal"/>
        <w:jc w:val="right"/>
      </w:pPr>
      <w:r>
        <w:t>Д.В.ЛИВАНОВ</w:t>
      </w: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Normal"/>
        <w:jc w:val="right"/>
        <w:outlineLvl w:val="0"/>
      </w:pPr>
      <w:r>
        <w:t>Приложение</w:t>
      </w: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Normal"/>
        <w:jc w:val="right"/>
      </w:pPr>
      <w:r>
        <w:t>Утвержден</w:t>
      </w:r>
    </w:p>
    <w:p w:rsidR="006F1939" w:rsidRDefault="006F1939">
      <w:pPr>
        <w:pStyle w:val="ConsPlusNormal"/>
        <w:jc w:val="right"/>
      </w:pPr>
      <w:r>
        <w:t>приказом Министерства образования</w:t>
      </w:r>
    </w:p>
    <w:p w:rsidR="006F1939" w:rsidRDefault="006F1939">
      <w:pPr>
        <w:pStyle w:val="ConsPlusNormal"/>
        <w:jc w:val="right"/>
      </w:pPr>
      <w:r>
        <w:t>и науки Российской Федерации</w:t>
      </w:r>
    </w:p>
    <w:p w:rsidR="006F1939" w:rsidRDefault="006F1939">
      <w:pPr>
        <w:pStyle w:val="ConsPlusNormal"/>
        <w:jc w:val="right"/>
      </w:pPr>
      <w:r>
        <w:lastRenderedPageBreak/>
        <w:t>от 22 апреля 2014 г. N 388</w:t>
      </w: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Title"/>
        <w:jc w:val="center"/>
      </w:pPr>
      <w:bookmarkStart w:id="0" w:name="P37"/>
      <w:bookmarkEnd w:id="0"/>
      <w:r>
        <w:t>ФЕДЕРАЛЬНЫЙ ГОСУДАРСТВЕННЫЙ ОБРАЗОВАТЕЛЬНЫЙ СТАНДАРТ</w:t>
      </w:r>
    </w:p>
    <w:p w:rsidR="006F1939" w:rsidRDefault="006F1939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6F1939" w:rsidRDefault="006F1939">
      <w:pPr>
        <w:pStyle w:val="ConsPlusTitle"/>
        <w:jc w:val="center"/>
      </w:pPr>
      <w:r>
        <w:t>23.02.06 ТЕХНИЧЕСКАЯ ЭКСПЛУАТАЦИЯ ПОДВИЖНОГО СОСТАВА</w:t>
      </w:r>
    </w:p>
    <w:p w:rsidR="006F1939" w:rsidRDefault="006F1939">
      <w:pPr>
        <w:pStyle w:val="ConsPlusTitle"/>
        <w:jc w:val="center"/>
      </w:pPr>
      <w:r>
        <w:t>ЖЕЛЕЗНЫХ ДОРОГ</w:t>
      </w:r>
    </w:p>
    <w:p w:rsidR="006F1939" w:rsidRDefault="006F19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F19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939" w:rsidRDefault="006F19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939" w:rsidRDefault="006F19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1939" w:rsidRDefault="006F19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F1939" w:rsidRDefault="006F193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13.07.2021 </w:t>
            </w:r>
            <w:hyperlink r:id="rId9">
              <w:r>
                <w:rPr>
                  <w:color w:val="0000FF"/>
                </w:rPr>
                <w:t>N 450</w:t>
              </w:r>
            </w:hyperlink>
            <w:r>
              <w:rPr>
                <w:color w:val="392C69"/>
              </w:rPr>
              <w:t>,</w:t>
            </w:r>
          </w:p>
          <w:p w:rsidR="006F1939" w:rsidRDefault="006F19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01.09.2022 </w:t>
            </w:r>
            <w:hyperlink r:id="rId10">
              <w:r>
                <w:rPr>
                  <w:color w:val="0000FF"/>
                </w:rPr>
                <w:t>N 796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1939" w:rsidRDefault="006F1939">
            <w:pPr>
              <w:pStyle w:val="ConsPlusNormal"/>
            </w:pPr>
          </w:p>
        </w:tc>
      </w:tr>
    </w:tbl>
    <w:p w:rsidR="006F1939" w:rsidRDefault="006F1939">
      <w:pPr>
        <w:pStyle w:val="ConsPlusNormal"/>
        <w:jc w:val="both"/>
      </w:pPr>
    </w:p>
    <w:p w:rsidR="006F1939" w:rsidRDefault="006F1939">
      <w:pPr>
        <w:pStyle w:val="ConsPlusTitle"/>
        <w:jc w:val="center"/>
        <w:outlineLvl w:val="1"/>
      </w:pPr>
      <w:r>
        <w:t>I. ОБЛАСТЬ ПРИМЕНЕНИЯ</w:t>
      </w: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23.02.06 Техническая эксплуатация подвижного состава железных дорог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1.2. Право на реализацию программы подготовки специалистов среднего звена по специальности 23.02.06 Техническая эксплуатация подвижного состава железных дорог имеет образовательная организация при наличии соответствующей лицензии на осуществление образовательной деятельности.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 - передачи информации в доступных для них формах.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1.3. 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6F1939" w:rsidRDefault="006F1939">
      <w:pPr>
        <w:pStyle w:val="ConsPlusNormal"/>
        <w:jc w:val="both"/>
      </w:pPr>
      <w:r>
        <w:t xml:space="preserve">(п. 1.3 введен </w:t>
      </w:r>
      <w:hyperlink r:id="rId11">
        <w:r>
          <w:rPr>
            <w:color w:val="0000FF"/>
          </w:rPr>
          <w:t>Приказом</w:t>
        </w:r>
      </w:hyperlink>
      <w:r>
        <w:t xml:space="preserve"> Минпросвещения России от 13.07.2021 N 450)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1.4.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работы.</w:t>
      </w:r>
    </w:p>
    <w:p w:rsidR="006F1939" w:rsidRDefault="006F1939">
      <w:pPr>
        <w:pStyle w:val="ConsPlusNormal"/>
        <w:jc w:val="both"/>
      </w:pPr>
      <w:r>
        <w:t xml:space="preserve">(п. 1.4 введен </w:t>
      </w:r>
      <w:hyperlink r:id="rId12">
        <w:r>
          <w:rPr>
            <w:color w:val="0000FF"/>
          </w:rPr>
          <w:t>Приказом</w:t>
        </w:r>
      </w:hyperlink>
      <w:r>
        <w:t xml:space="preserve"> Минпросвещения России от 13.07.2021 N 450)</w:t>
      </w: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Title"/>
        <w:jc w:val="center"/>
        <w:outlineLvl w:val="1"/>
      </w:pPr>
      <w:r>
        <w:t>II. ИСПОЛЬЗУЕМЫЕ СОКРАЩЕНИЯ</w:t>
      </w: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Normal"/>
        <w:ind w:firstLine="540"/>
        <w:jc w:val="both"/>
      </w:pPr>
      <w:r>
        <w:t>В настоящем стандарте используются следующие сокращения: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СПО - среднее профессиональное образование;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ФГОС СПО - федеральный государственный образовательный стандарт среднего профессионального образования;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ППССЗ - программа подготовки специалистов среднего звена;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ОК - общая компетенция;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ПК - профессиональная компетенция;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ПМ - профессиональный модуль;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МДК - междисциплинарный курс.</w:t>
      </w: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Title"/>
        <w:jc w:val="center"/>
        <w:outlineLvl w:val="1"/>
      </w:pPr>
      <w:r>
        <w:t>III. ХАРАКТЕРИСТИКА ПОДГОТОВКИ ПО СПЕЦИАЛЬНОСТИ</w:t>
      </w: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Normal"/>
        <w:ind w:firstLine="540"/>
        <w:jc w:val="both"/>
      </w:pPr>
      <w:r>
        <w:t>3.1. Получение СПО по ППССЗ допускается только в образовательной организации.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 xml:space="preserve">3.2. Сроки получения СПО по специальности 23.02.06 Техническая эксплуатация подвижного состава железных дорог базовой подготовки в очной форме обучения и присваиваемая квалификация приводятся в </w:t>
      </w:r>
      <w:hyperlink w:anchor="P72">
        <w:r>
          <w:rPr>
            <w:color w:val="0000FF"/>
          </w:rPr>
          <w:t>Таблице 1</w:t>
        </w:r>
      </w:hyperlink>
      <w:r>
        <w:t>.</w:t>
      </w: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Normal"/>
        <w:jc w:val="right"/>
        <w:outlineLvl w:val="2"/>
      </w:pPr>
      <w:bookmarkStart w:id="1" w:name="P72"/>
      <w:bookmarkEnd w:id="1"/>
      <w:r>
        <w:t>Таблица 1</w:t>
      </w: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Normal"/>
        <w:sectPr w:rsidR="006F1939" w:rsidSect="008A6A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6"/>
        <w:gridCol w:w="3005"/>
        <w:gridCol w:w="3345"/>
      </w:tblGrid>
      <w:tr w:rsidR="006F1939">
        <w:tc>
          <w:tcPr>
            <w:tcW w:w="3396" w:type="dxa"/>
          </w:tcPr>
          <w:p w:rsidR="006F1939" w:rsidRDefault="006F1939">
            <w:pPr>
              <w:pStyle w:val="ConsPlusNormal"/>
              <w:jc w:val="center"/>
            </w:pPr>
            <w:r>
              <w:lastRenderedPageBreak/>
              <w:t>Уровень образования, необходимый для приема на обучение по ППССЗ</w:t>
            </w:r>
          </w:p>
        </w:tc>
        <w:tc>
          <w:tcPr>
            <w:tcW w:w="3005" w:type="dxa"/>
          </w:tcPr>
          <w:p w:rsidR="006F1939" w:rsidRDefault="006F1939">
            <w:pPr>
              <w:pStyle w:val="ConsPlusNormal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345" w:type="dxa"/>
          </w:tcPr>
          <w:p w:rsidR="006F1939" w:rsidRDefault="006F1939">
            <w:pPr>
              <w:pStyle w:val="ConsPlusNormal"/>
              <w:jc w:val="center"/>
            </w:pPr>
            <w:r>
              <w:t xml:space="preserve">Срок получения СПО по ППССЗ базовой подготовки в очной форме обучения </w:t>
            </w:r>
            <w:hyperlink w:anchor="P84">
              <w:r>
                <w:rPr>
                  <w:color w:val="0000FF"/>
                </w:rPr>
                <w:t>&lt;1&gt;</w:t>
              </w:r>
            </w:hyperlink>
          </w:p>
        </w:tc>
      </w:tr>
      <w:tr w:rsidR="006F1939">
        <w:tc>
          <w:tcPr>
            <w:tcW w:w="3396" w:type="dxa"/>
          </w:tcPr>
          <w:p w:rsidR="006F1939" w:rsidRDefault="006F1939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  <w:tc>
          <w:tcPr>
            <w:tcW w:w="3005" w:type="dxa"/>
            <w:vMerge w:val="restart"/>
            <w:vAlign w:val="center"/>
          </w:tcPr>
          <w:p w:rsidR="006F1939" w:rsidRDefault="006F1939">
            <w:pPr>
              <w:pStyle w:val="ConsPlusNormal"/>
              <w:jc w:val="center"/>
            </w:pPr>
            <w:r>
              <w:t>Техник</w:t>
            </w:r>
          </w:p>
        </w:tc>
        <w:tc>
          <w:tcPr>
            <w:tcW w:w="3345" w:type="dxa"/>
          </w:tcPr>
          <w:p w:rsidR="006F1939" w:rsidRDefault="006F1939">
            <w:pPr>
              <w:pStyle w:val="ConsPlusNormal"/>
              <w:jc w:val="center"/>
            </w:pPr>
            <w:r>
              <w:t>2 года 10 месяцев</w:t>
            </w:r>
          </w:p>
        </w:tc>
      </w:tr>
      <w:tr w:rsidR="006F1939">
        <w:tc>
          <w:tcPr>
            <w:tcW w:w="3396" w:type="dxa"/>
          </w:tcPr>
          <w:p w:rsidR="006F1939" w:rsidRDefault="006F1939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  <w:tc>
          <w:tcPr>
            <w:tcW w:w="3005" w:type="dxa"/>
            <w:vMerge/>
          </w:tcPr>
          <w:p w:rsidR="006F1939" w:rsidRDefault="006F1939">
            <w:pPr>
              <w:pStyle w:val="ConsPlusNormal"/>
            </w:pPr>
          </w:p>
        </w:tc>
        <w:tc>
          <w:tcPr>
            <w:tcW w:w="3345" w:type="dxa"/>
          </w:tcPr>
          <w:p w:rsidR="006F1939" w:rsidRDefault="006F1939">
            <w:pPr>
              <w:pStyle w:val="ConsPlusNormal"/>
              <w:jc w:val="center"/>
            </w:pPr>
            <w:r>
              <w:t xml:space="preserve">3 года 10 месяцев </w:t>
            </w:r>
            <w:hyperlink w:anchor="P85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6F1939" w:rsidRDefault="006F1939">
      <w:pPr>
        <w:pStyle w:val="ConsPlusNormal"/>
        <w:jc w:val="both"/>
      </w:pPr>
    </w:p>
    <w:p w:rsidR="006F1939" w:rsidRDefault="006F1939">
      <w:pPr>
        <w:pStyle w:val="ConsPlusNormal"/>
        <w:ind w:firstLine="540"/>
        <w:jc w:val="both"/>
      </w:pPr>
      <w:r>
        <w:t>--------------------------------</w:t>
      </w:r>
    </w:p>
    <w:p w:rsidR="006F1939" w:rsidRDefault="006F1939">
      <w:pPr>
        <w:pStyle w:val="ConsPlusNormal"/>
        <w:spacing w:before="220"/>
        <w:ind w:firstLine="540"/>
        <w:jc w:val="both"/>
      </w:pPr>
      <w:bookmarkStart w:id="2" w:name="P84"/>
      <w:bookmarkEnd w:id="2"/>
      <w:r>
        <w:t>&lt;1&gt; Независимо от применяемых образовательных технологий.</w:t>
      </w:r>
    </w:p>
    <w:p w:rsidR="006F1939" w:rsidRDefault="006F1939">
      <w:pPr>
        <w:pStyle w:val="ConsPlusNormal"/>
        <w:spacing w:before="220"/>
        <w:ind w:firstLine="540"/>
        <w:jc w:val="both"/>
      </w:pPr>
      <w:bookmarkStart w:id="3" w:name="P85"/>
      <w:bookmarkEnd w:id="3"/>
      <w:r>
        <w:t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Normal"/>
        <w:ind w:firstLine="540"/>
        <w:jc w:val="both"/>
      </w:pPr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 xml:space="preserve">Сроки получения СПО по ППССЗ углубленной подготовки в очной форме обучения и присваиваемая квалификация приводятся в </w:t>
      </w:r>
      <w:hyperlink w:anchor="P90">
        <w:r>
          <w:rPr>
            <w:color w:val="0000FF"/>
          </w:rPr>
          <w:t>Таблице 2</w:t>
        </w:r>
      </w:hyperlink>
      <w:r>
        <w:t>.</w:t>
      </w: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Normal"/>
        <w:jc w:val="right"/>
        <w:outlineLvl w:val="2"/>
      </w:pPr>
      <w:bookmarkStart w:id="4" w:name="P90"/>
      <w:bookmarkEnd w:id="4"/>
      <w:r>
        <w:t>Таблица 2</w:t>
      </w:r>
    </w:p>
    <w:p w:rsidR="006F1939" w:rsidRDefault="006F193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5"/>
        <w:gridCol w:w="3014"/>
        <w:gridCol w:w="3347"/>
      </w:tblGrid>
      <w:tr w:rsidR="006F1939">
        <w:tc>
          <w:tcPr>
            <w:tcW w:w="3395" w:type="dxa"/>
          </w:tcPr>
          <w:p w:rsidR="006F1939" w:rsidRDefault="006F1939">
            <w:pPr>
              <w:pStyle w:val="ConsPlusNormal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014" w:type="dxa"/>
          </w:tcPr>
          <w:p w:rsidR="006F1939" w:rsidRDefault="006F1939">
            <w:pPr>
              <w:pStyle w:val="ConsPlusNormal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347" w:type="dxa"/>
          </w:tcPr>
          <w:p w:rsidR="006F1939" w:rsidRDefault="006F1939">
            <w:pPr>
              <w:pStyle w:val="ConsPlusNormal"/>
              <w:jc w:val="center"/>
            </w:pPr>
            <w:r>
              <w:t xml:space="preserve">Срок получения СПО по ППССЗ углубленной подготовки в очной форме обучения </w:t>
            </w:r>
            <w:hyperlink w:anchor="P102">
              <w:r>
                <w:rPr>
                  <w:color w:val="0000FF"/>
                </w:rPr>
                <w:t>&lt;3&gt;</w:t>
              </w:r>
            </w:hyperlink>
          </w:p>
        </w:tc>
      </w:tr>
      <w:tr w:rsidR="006F1939">
        <w:tc>
          <w:tcPr>
            <w:tcW w:w="3395" w:type="dxa"/>
          </w:tcPr>
          <w:p w:rsidR="006F1939" w:rsidRDefault="006F1939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  <w:tc>
          <w:tcPr>
            <w:tcW w:w="3014" w:type="dxa"/>
            <w:vMerge w:val="restart"/>
            <w:vAlign w:val="center"/>
          </w:tcPr>
          <w:p w:rsidR="006F1939" w:rsidRDefault="006F1939">
            <w:pPr>
              <w:pStyle w:val="ConsPlusNormal"/>
              <w:jc w:val="center"/>
            </w:pPr>
            <w:r>
              <w:t>Старший техник</w:t>
            </w:r>
          </w:p>
        </w:tc>
        <w:tc>
          <w:tcPr>
            <w:tcW w:w="3347" w:type="dxa"/>
          </w:tcPr>
          <w:p w:rsidR="006F1939" w:rsidRDefault="006F1939">
            <w:pPr>
              <w:pStyle w:val="ConsPlusNormal"/>
              <w:jc w:val="center"/>
            </w:pPr>
            <w:r>
              <w:t>3 года 10 месяцев</w:t>
            </w:r>
          </w:p>
        </w:tc>
      </w:tr>
      <w:tr w:rsidR="006F1939">
        <w:tc>
          <w:tcPr>
            <w:tcW w:w="3395" w:type="dxa"/>
          </w:tcPr>
          <w:p w:rsidR="006F1939" w:rsidRDefault="006F1939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  <w:tc>
          <w:tcPr>
            <w:tcW w:w="3014" w:type="dxa"/>
            <w:vMerge/>
          </w:tcPr>
          <w:p w:rsidR="006F1939" w:rsidRDefault="006F1939">
            <w:pPr>
              <w:pStyle w:val="ConsPlusNormal"/>
            </w:pPr>
          </w:p>
        </w:tc>
        <w:tc>
          <w:tcPr>
            <w:tcW w:w="3347" w:type="dxa"/>
          </w:tcPr>
          <w:p w:rsidR="006F1939" w:rsidRDefault="006F1939">
            <w:pPr>
              <w:pStyle w:val="ConsPlusNormal"/>
              <w:jc w:val="center"/>
            </w:pPr>
            <w:r>
              <w:t xml:space="preserve">4 года 10 месяцев </w:t>
            </w:r>
            <w:hyperlink w:anchor="P103">
              <w:r>
                <w:rPr>
                  <w:color w:val="0000FF"/>
                </w:rPr>
                <w:t>&lt;4&gt;</w:t>
              </w:r>
            </w:hyperlink>
          </w:p>
        </w:tc>
      </w:tr>
    </w:tbl>
    <w:p w:rsidR="006F1939" w:rsidRDefault="006F1939">
      <w:pPr>
        <w:pStyle w:val="ConsPlusNormal"/>
        <w:sectPr w:rsidR="006F193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Normal"/>
        <w:ind w:firstLine="540"/>
        <w:jc w:val="both"/>
      </w:pPr>
      <w:r>
        <w:t>--------------------------------</w:t>
      </w:r>
    </w:p>
    <w:p w:rsidR="006F1939" w:rsidRDefault="006F1939">
      <w:pPr>
        <w:pStyle w:val="ConsPlusNormal"/>
        <w:spacing w:before="220"/>
        <w:ind w:firstLine="540"/>
        <w:jc w:val="both"/>
      </w:pPr>
      <w:bookmarkStart w:id="5" w:name="P102"/>
      <w:bookmarkEnd w:id="5"/>
      <w:r>
        <w:t>&lt;3&gt; Независимо от применяемых образовательных технологий.</w:t>
      </w:r>
    </w:p>
    <w:p w:rsidR="006F1939" w:rsidRDefault="006F1939">
      <w:pPr>
        <w:pStyle w:val="ConsPlusNormal"/>
        <w:spacing w:before="220"/>
        <w:ind w:firstLine="540"/>
        <w:jc w:val="both"/>
      </w:pPr>
      <w:bookmarkStart w:id="6" w:name="P103"/>
      <w:bookmarkEnd w:id="6"/>
      <w:r>
        <w:t>&lt;4&gt;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Normal"/>
        <w:ind w:firstLine="540"/>
        <w:jc w:val="both"/>
      </w:pPr>
      <w: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а) для обучающихся по очно-заочной и заочной формам обучения: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на базе среднего общего образования - не более чем на 1 год;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на базе основного общего образования - не более чем на 1,5 года;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б) для инвалидов и лиц с ограниченными возможностями здоровья - не более чем на 10 месяцев.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3.4.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ПООП, но не более чем на 40 процентов от срока получения образования и объема образовательной программы, установленных ФГОС СПО &lt;5&gt;, за исключением срока получения образования и объема образовательной программы, отведенных на получение среднего общего образования в пределах образовательной программы.</w:t>
      </w:r>
    </w:p>
    <w:p w:rsidR="006F1939" w:rsidRDefault="006F1939">
      <w:pPr>
        <w:pStyle w:val="ConsPlusNormal"/>
        <w:jc w:val="both"/>
      </w:pPr>
      <w:r>
        <w:t xml:space="preserve">(п. 3.4 введен </w:t>
      </w:r>
      <w:hyperlink r:id="rId13">
        <w:r>
          <w:rPr>
            <w:color w:val="0000FF"/>
          </w:rPr>
          <w:t>Приказом</w:t>
        </w:r>
      </w:hyperlink>
      <w:r>
        <w:t xml:space="preserve"> Минпросвещения России от 01.09.2022 N 796)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4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 (Собрание законодательства Российской Федерации, 2022, N 12, ст. 1871).</w:t>
      </w:r>
    </w:p>
    <w:p w:rsidR="006F1939" w:rsidRDefault="006F1939">
      <w:pPr>
        <w:pStyle w:val="ConsPlusNormal"/>
        <w:jc w:val="both"/>
      </w:pPr>
      <w:r>
        <w:t xml:space="preserve">(сноска введена </w:t>
      </w:r>
      <w:hyperlink r:id="rId15">
        <w:r>
          <w:rPr>
            <w:color w:val="0000FF"/>
          </w:rPr>
          <w:t>Приказом</w:t>
        </w:r>
      </w:hyperlink>
      <w:r>
        <w:t xml:space="preserve"> Минпросвещения России от 01.09.2022 N 796)</w:t>
      </w: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Title"/>
        <w:jc w:val="center"/>
        <w:outlineLvl w:val="1"/>
      </w:pPr>
      <w:r>
        <w:t>IV. ХАРАКТЕРИСТИКА ПРОФЕССИОНАЛЬНОЙ</w:t>
      </w:r>
    </w:p>
    <w:p w:rsidR="006F1939" w:rsidRDefault="006F1939">
      <w:pPr>
        <w:pStyle w:val="ConsPlusTitle"/>
        <w:jc w:val="center"/>
      </w:pPr>
      <w:r>
        <w:t>ДЕЯТЕЛЬНОСТИ ВЫПУСКНИКОВ</w:t>
      </w: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Normal"/>
        <w:ind w:firstLine="540"/>
        <w:jc w:val="both"/>
      </w:pPr>
      <w:r>
        <w:t>4.1. Область профессиональной деятельности выпускников: организация и проведение работ по эксплуатации, ремонту и техническому обслуживанию подвижного состава железных дорог.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4.2. Объектами профессиональной деятельности выпускников являются: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детали, узлы, агрегаты, системы подвижного состава железных дорог;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техническая документация;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технологическое оборудование;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первичные трудовые коллективы.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lastRenderedPageBreak/>
        <w:t>4.3. Техник готовится к следующим видам деятельности: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4.3.1. Эксплуатация и техническое обслуживание подвижного состава.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4.3.2. Организация деятельности коллектива исполнителей.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4.3.3. Участие в конструкторско-технологической деятельности.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4.3.4. Выполнение работ по одной или нескольким профессиям рабочих, должностям служащих (</w:t>
      </w:r>
      <w:hyperlink w:anchor="P507">
        <w:r>
          <w:rPr>
            <w:color w:val="0000FF"/>
          </w:rPr>
          <w:t>приложение</w:t>
        </w:r>
      </w:hyperlink>
      <w:r>
        <w:t xml:space="preserve"> к настоящему ФГОС СПО).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4.4. Старший техник готовится к следующим видам деятельности: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4.4.1. Эксплуатация и техническое обслуживание подвижного состава.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4.4.2. Организация деятельности коллектива исполнителей.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4.4.3. Участие в конструкторско-технологической деятельности.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4.4.4. Обеспечение надежности подвижного состава (по видам подвижного состава).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4.4.5. Выполнение работ по одной или нескольким профессиям рабочих, должностям служащих (</w:t>
      </w:r>
      <w:hyperlink w:anchor="P507">
        <w:r>
          <w:rPr>
            <w:color w:val="0000FF"/>
          </w:rPr>
          <w:t>приложение</w:t>
        </w:r>
      </w:hyperlink>
      <w:r>
        <w:t xml:space="preserve"> к настоящему ФГОС СПО).</w:t>
      </w: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Title"/>
        <w:jc w:val="center"/>
        <w:outlineLvl w:val="1"/>
      </w:pPr>
      <w:r>
        <w:t>V. ТРЕБОВАНИЯ К РЕЗУЛЬТАТАМ ОСВОЕНИЯ ПРОГРАММЫ</w:t>
      </w:r>
    </w:p>
    <w:p w:rsidR="006F1939" w:rsidRDefault="006F1939">
      <w:pPr>
        <w:pStyle w:val="ConsPlusTitle"/>
        <w:jc w:val="center"/>
      </w:pPr>
      <w:r>
        <w:t>ПОДГОТОВКИ СПЕЦИАЛИСТОВ СРЕДНЕГО ЗВЕНА</w:t>
      </w: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Normal"/>
        <w:ind w:firstLine="540"/>
        <w:jc w:val="both"/>
      </w:pPr>
      <w:r>
        <w:t>5.1. Техник должен обладать следующими общими компетенциями (далее - ОК):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lastRenderedPageBreak/>
        <w:t>ОК 09. Пользоваться профессиональной документацией на государственном и иностранном языках.</w:t>
      </w:r>
    </w:p>
    <w:p w:rsidR="006F1939" w:rsidRDefault="006F1939">
      <w:pPr>
        <w:pStyle w:val="ConsPlusNormal"/>
        <w:jc w:val="both"/>
      </w:pPr>
      <w:r>
        <w:t xml:space="preserve">(п. 5.1 в ред. </w:t>
      </w:r>
      <w:hyperlink r:id="rId16">
        <w:r>
          <w:rPr>
            <w:color w:val="0000FF"/>
          </w:rPr>
          <w:t>Приказа</w:t>
        </w:r>
      </w:hyperlink>
      <w:r>
        <w:t xml:space="preserve"> Минпросвещения России от 01.09.2022 N 796)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5.2. Техник должен обладать профессиональными компетенциями, соответствующими видам деятельности: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5.2.1. Эксплуатация и техническое обслуживание подвижного состава.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ПК 1.1. Эксплуатировать подвижной состав железных дорог.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ПК 1.2. Производить техническое обслуживание и ремонт подвижного состава железных дорог в соответствии с требованиями технологических процессов.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ПК 1.3. Обеспечивать безопасность движения подвижного состава.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5.2.2. Организация деятельности коллектива исполнителей.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ПК 2.1. Планировать и организовывать производственные работы коллективом исполнителей.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ПК 2.2. Планировать и организовывать мероприятия по соблюдению норм безопасных условий труда.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ПК 2.3. Контролировать и оценивать качество выполняемых работ.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5.2.3. Участие в конструкторско-технологической деятельности.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ПК 3.1. Оформлять техническую и технологическую документацию.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ПК 3.2.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5.2.4. Выполнение работ по одной или нескольким профессиям рабочих, должностям служащих.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5.3. Старший техник должен обладать следующими общими компетенциями: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lastRenderedPageBreak/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6F1939" w:rsidRDefault="006F1939">
      <w:pPr>
        <w:pStyle w:val="ConsPlusNormal"/>
        <w:jc w:val="both"/>
      </w:pPr>
      <w:r>
        <w:t xml:space="preserve">(п. 5.3 в ред. </w:t>
      </w:r>
      <w:hyperlink r:id="rId17">
        <w:r>
          <w:rPr>
            <w:color w:val="0000FF"/>
          </w:rPr>
          <w:t>Приказа</w:t>
        </w:r>
      </w:hyperlink>
      <w:r>
        <w:t xml:space="preserve"> Минпросвещения России от 01.09.2022 N 796)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5.4. Старший техник должен обладать профессиональными компетенциями, соответствующими видам деятельности: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5.4.1. Эксплуатация и техническое обслуживание подвижного состава (по видам подвижного состава).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ПК 1.1. Эксплуатировать подвижной состав железных дорог.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ПК 1.2. Производить техническое обслуживание и ремонт подвижного состава железных дорог в соответствии с требованиями технологических процессов.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ПК 1.3. Обеспечивать безопасность движения подвижного состава.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5.4.2. Организация деятельности коллектива исполнителей.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ПК 2.1. Планировать и организовывать производственные работы коллективом исполнителей.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ПК 2.2. Планировать и организовывать мероприятия по соблюдению норм безопасных условий труда.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ПК 2.3. Контролировать и оценивать качество выполняемых работ.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5.4.3. Участие в конструкторско-технологической деятельности (по видам подвижного состава).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ПК 3.1. Оформлять техническую и технологическую документацию.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ПК 3.2.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5.4.4. Обеспечение надежности подвижного состава (по видам подвижного состава).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ПК 4.1. Определять состояние узлов, агрегатов и систем подвижного состава с использованием диагностических средств и измерительных комплексов, анализировать полученные результаты.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ПК 4.2. Проверять детали подвижного состава средствами неразрушающего контроля, анализировать полученные результаты.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ПК 4.3. Планировать и организовывать производственные работы с использованием системы менеджмента качества.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ПК 4.4. Использовать в производственных процессах средства автоматизации и механизации.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lastRenderedPageBreak/>
        <w:t>5.4.5. Выполнение работ по одной или нескольким профессиям рабочих, должностям служащих.</w:t>
      </w: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Title"/>
        <w:jc w:val="center"/>
        <w:outlineLvl w:val="1"/>
      </w:pPr>
      <w:r>
        <w:t>VI. ТРЕБОВАНИЯ К СТРУКТУРЕ ПРОГРАММЫ ПОДГОТОВКИ</w:t>
      </w:r>
    </w:p>
    <w:p w:rsidR="006F1939" w:rsidRDefault="006F1939">
      <w:pPr>
        <w:pStyle w:val="ConsPlusTitle"/>
        <w:jc w:val="center"/>
      </w:pPr>
      <w:r>
        <w:t>СПЕЦИАЛИСТОВ СРЕДНЕГО ЗВЕНА</w:t>
      </w: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Normal"/>
        <w:ind w:firstLine="540"/>
        <w:jc w:val="both"/>
      </w:pPr>
      <w:r>
        <w:t>6.1. ППССЗ предусматривает изучение следующих учебных циклов: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общего гуманитарного и социально-экономического;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математического и общего естественнонаучного;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профессионального;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и разделов: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учебная практика;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производственная практика (по профилю специальности);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производственная практика (преддипломная);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промежуточная аттестация;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государственная итоговая аттестация.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 xml:space="preserve">Обязательная часть математического и общего естественнонаучного учебного цикла ППССЗ как базовой, так и углубленной подготовки должна предусматривать изучение следующих </w:t>
      </w:r>
      <w:r>
        <w:lastRenderedPageBreak/>
        <w:t>обязательных дисциплин: "ЕН.01. Математика", "ЕН.02. Информатика".</w:t>
      </w:r>
    </w:p>
    <w:p w:rsidR="006F1939" w:rsidRDefault="006F1939">
      <w:pPr>
        <w:pStyle w:val="ConsPlusNormal"/>
        <w:jc w:val="both"/>
      </w:pPr>
      <w:r>
        <w:t xml:space="preserve">(абзац введен </w:t>
      </w:r>
      <w:hyperlink r:id="rId18">
        <w:r>
          <w:rPr>
            <w:color w:val="0000FF"/>
          </w:rPr>
          <w:t>Приказом</w:t>
        </w:r>
      </w:hyperlink>
      <w:r>
        <w:t xml:space="preserve"> Минпросвещения России от 01.09.2022 N 796)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Обязательная часть общепрофессионального учебного цикла как базовой, так и углубленной подготовки образовательной программы должна предусматривать изучение следующих дисциплин: "ОП.01. Инженерная графика", "ОП.02. Техническая механика", "ОП.03. Электротехника", "ОП.04. Электроника и микропроцессорная техника", "ОП.05. Материаловедение", "ОП.06. Метрология, стандартизация и сертификация", "ОП.07. Железные дороги", "ОП.08. Охрана труда", "ОП.09. Безопасность жизнедеятельности".</w:t>
      </w:r>
    </w:p>
    <w:p w:rsidR="006F1939" w:rsidRDefault="006F1939">
      <w:pPr>
        <w:pStyle w:val="ConsPlusNormal"/>
        <w:jc w:val="both"/>
      </w:pPr>
      <w:r>
        <w:t xml:space="preserve">(абзац введен </w:t>
      </w:r>
      <w:hyperlink r:id="rId19">
        <w:r>
          <w:rPr>
            <w:color w:val="0000FF"/>
          </w:rPr>
          <w:t>Приказом</w:t>
        </w:r>
      </w:hyperlink>
      <w:r>
        <w:t xml:space="preserve"> Минпросвещения России от 01.09.2022 N 796)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Обязательная часть профессионального учебного цикла базовой подготовки образовательной программы должна предусматривать изучение следующих профессиональных модулей и междисциплинарных курсов: "ПМ.01 Эксплуатация и техническое обслуживание подвижного состава", "МДК.01.01. Конструкция, техническое обслуживание и ремонт подвижного состава (по видам подвижного состава)", "МДК.01.02. Эксплуатация подвижного состава (по видам подвижного состава) и обеспечение безопасности движения поездов", "ПМ.02 Организация деятельности коллектива исполнителей", "МДК.02.01. Организация работы и управление подразделением организации", "ПМ.03 Участие в конструкторско-технологической деятельности (по видам подвижного состава)", "МДК.03.01. Разработка технологических процессов, технической и технологической документации (по видам подвижного состава)", "ПМ.04 Выполнение работ по одной или нескольким профессиям рабочих, должностям служащих".</w:t>
      </w:r>
    </w:p>
    <w:p w:rsidR="006F1939" w:rsidRDefault="006F1939">
      <w:pPr>
        <w:pStyle w:val="ConsPlusNormal"/>
        <w:jc w:val="both"/>
      </w:pPr>
      <w:r>
        <w:t xml:space="preserve">(абзац введен </w:t>
      </w:r>
      <w:hyperlink r:id="rId20">
        <w:r>
          <w:rPr>
            <w:color w:val="0000FF"/>
          </w:rPr>
          <w:t>Приказом</w:t>
        </w:r>
      </w:hyperlink>
      <w:r>
        <w:t xml:space="preserve"> Минпросвещения России от 01.09.2022 N 796)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Обязательная часть профессионального учебного цикла углубленной подготовки образовательной программы должна предусматривать изучение следующих профессиональных модулей и междисциплинарных курсов:</w:t>
      </w:r>
    </w:p>
    <w:p w:rsidR="006F1939" w:rsidRDefault="006F1939">
      <w:pPr>
        <w:pStyle w:val="ConsPlusNormal"/>
        <w:jc w:val="both"/>
      </w:pPr>
      <w:r>
        <w:t xml:space="preserve">(абзац введен </w:t>
      </w:r>
      <w:hyperlink r:id="rId21">
        <w:r>
          <w:rPr>
            <w:color w:val="0000FF"/>
          </w:rPr>
          <w:t>Приказом</w:t>
        </w:r>
      </w:hyperlink>
      <w:r>
        <w:t xml:space="preserve"> Минпросвещения России от 01.09.2022 N 796)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"ПМ.01 Эксплуатация и техническое обслуживание подвижного состава", "МДК.01.01. Конструкция, техническое обслуживание и ремонт подвижного состава (по видам подвижного состава)", "МДК.01.02. Эксплуатация подвижного состава (по видам подвижного состава) и обеспечение безопасности движения поездов", "ПМ.02 Организация деятельности коллектива исполнителей", "МДК.02.01. Организация работы и управление подразделением организации", "ПМ.03 Участие в конструкторско-технологической деятельности (по видам подвижного состава)", "МДК.03.01. Разработка технологических процессов, технической и технологической документации", "ПМ.04 Обеспечение надежности подвижного состава (по видам подвижного состава)", "МДК.04.01. Диагностика и неразрушающий контроль", "МДК.04.02. Автоматизация и механизация производственных процессов", "ПМ.05 Выполнение работ по одной или нескольким профессиям рабочих, должностям служащих".</w:t>
      </w:r>
    </w:p>
    <w:p w:rsidR="006F1939" w:rsidRDefault="006F1939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Приказом</w:t>
        </w:r>
      </w:hyperlink>
      <w:r>
        <w:t xml:space="preserve"> Минпросвещения России от 01.09.2022 N 796)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Normal"/>
        <w:jc w:val="right"/>
        <w:outlineLvl w:val="2"/>
      </w:pPr>
      <w:r>
        <w:t>Таблица 3</w:t>
      </w: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Title"/>
        <w:jc w:val="center"/>
      </w:pPr>
      <w:r>
        <w:t>Структура программы подготовки специалистов среднего звена</w:t>
      </w:r>
    </w:p>
    <w:p w:rsidR="006F1939" w:rsidRDefault="006F1939">
      <w:pPr>
        <w:pStyle w:val="ConsPlusTitle"/>
        <w:jc w:val="center"/>
      </w:pPr>
      <w:r>
        <w:t>базовой подготовки</w:t>
      </w:r>
    </w:p>
    <w:p w:rsidR="006F1939" w:rsidRDefault="006F193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376"/>
        <w:gridCol w:w="1723"/>
        <w:gridCol w:w="1646"/>
      </w:tblGrid>
      <w:tr w:rsidR="006F1939">
        <w:tc>
          <w:tcPr>
            <w:tcW w:w="5453" w:type="dxa"/>
            <w:gridSpan w:val="2"/>
          </w:tcPr>
          <w:p w:rsidR="006F1939" w:rsidRDefault="006F1939">
            <w:pPr>
              <w:pStyle w:val="ConsPlusNormal"/>
            </w:pPr>
          </w:p>
        </w:tc>
        <w:tc>
          <w:tcPr>
            <w:tcW w:w="1723" w:type="dxa"/>
          </w:tcPr>
          <w:p w:rsidR="006F1939" w:rsidRDefault="006F1939">
            <w:pPr>
              <w:pStyle w:val="ConsPlusNormal"/>
              <w:jc w:val="center"/>
            </w:pPr>
            <w:r>
              <w:t xml:space="preserve">Всего максимальной учебной </w:t>
            </w:r>
            <w:r>
              <w:lastRenderedPageBreak/>
              <w:t>нагрузки обучающегося (час./нед.)</w:t>
            </w:r>
          </w:p>
        </w:tc>
        <w:tc>
          <w:tcPr>
            <w:tcW w:w="1646" w:type="dxa"/>
          </w:tcPr>
          <w:p w:rsidR="006F1939" w:rsidRDefault="006F1939">
            <w:pPr>
              <w:pStyle w:val="ConsPlusNormal"/>
              <w:jc w:val="center"/>
            </w:pPr>
            <w:r>
              <w:lastRenderedPageBreak/>
              <w:t xml:space="preserve">В том числе часов обязательных </w:t>
            </w:r>
            <w:r>
              <w:lastRenderedPageBreak/>
              <w:t>учебных занятий</w:t>
            </w:r>
          </w:p>
        </w:tc>
      </w:tr>
      <w:tr w:rsidR="006F1939">
        <w:tc>
          <w:tcPr>
            <w:tcW w:w="5453" w:type="dxa"/>
            <w:gridSpan w:val="2"/>
          </w:tcPr>
          <w:p w:rsidR="006F1939" w:rsidRDefault="006F1939">
            <w:pPr>
              <w:pStyle w:val="ConsPlusNormal"/>
            </w:pPr>
            <w:r>
              <w:lastRenderedPageBreak/>
              <w:t>учебные циклы</w:t>
            </w:r>
          </w:p>
        </w:tc>
        <w:tc>
          <w:tcPr>
            <w:tcW w:w="1723" w:type="dxa"/>
          </w:tcPr>
          <w:p w:rsidR="006F1939" w:rsidRDefault="006F1939">
            <w:pPr>
              <w:pStyle w:val="ConsPlusNormal"/>
            </w:pPr>
            <w:r>
              <w:t>3186</w:t>
            </w:r>
          </w:p>
        </w:tc>
        <w:tc>
          <w:tcPr>
            <w:tcW w:w="1646" w:type="dxa"/>
          </w:tcPr>
          <w:p w:rsidR="006F1939" w:rsidRDefault="006F1939">
            <w:pPr>
              <w:pStyle w:val="ConsPlusNormal"/>
            </w:pPr>
            <w:r>
              <w:t>2124</w:t>
            </w:r>
          </w:p>
        </w:tc>
      </w:tr>
      <w:tr w:rsidR="006F1939">
        <w:tc>
          <w:tcPr>
            <w:tcW w:w="1077" w:type="dxa"/>
          </w:tcPr>
          <w:p w:rsidR="006F1939" w:rsidRDefault="006F1939">
            <w:pPr>
              <w:pStyle w:val="ConsPlusNormal"/>
            </w:pPr>
            <w:r>
              <w:t>ОГСЭ.00</w:t>
            </w:r>
          </w:p>
        </w:tc>
        <w:tc>
          <w:tcPr>
            <w:tcW w:w="4376" w:type="dxa"/>
          </w:tcPr>
          <w:p w:rsidR="006F1939" w:rsidRDefault="006F1939">
            <w:pPr>
              <w:pStyle w:val="ConsPlusNormal"/>
              <w:jc w:val="both"/>
            </w:pPr>
            <w:r>
              <w:t>Общий гуманитарный и социально-экономический</w:t>
            </w:r>
          </w:p>
        </w:tc>
        <w:tc>
          <w:tcPr>
            <w:tcW w:w="1723" w:type="dxa"/>
          </w:tcPr>
          <w:p w:rsidR="006F1939" w:rsidRDefault="006F1939">
            <w:pPr>
              <w:pStyle w:val="ConsPlusNormal"/>
            </w:pPr>
            <w:r>
              <w:t>648</w:t>
            </w:r>
          </w:p>
        </w:tc>
        <w:tc>
          <w:tcPr>
            <w:tcW w:w="1646" w:type="dxa"/>
          </w:tcPr>
          <w:p w:rsidR="006F1939" w:rsidRDefault="006F1939">
            <w:pPr>
              <w:pStyle w:val="ConsPlusNormal"/>
            </w:pPr>
            <w:r>
              <w:t>432</w:t>
            </w:r>
          </w:p>
        </w:tc>
      </w:tr>
      <w:tr w:rsidR="006F1939">
        <w:tc>
          <w:tcPr>
            <w:tcW w:w="1077" w:type="dxa"/>
          </w:tcPr>
          <w:p w:rsidR="006F1939" w:rsidRDefault="006F1939">
            <w:pPr>
              <w:pStyle w:val="ConsPlusNormal"/>
            </w:pPr>
            <w:r>
              <w:t>ЕН.00</w:t>
            </w:r>
          </w:p>
        </w:tc>
        <w:tc>
          <w:tcPr>
            <w:tcW w:w="4376" w:type="dxa"/>
          </w:tcPr>
          <w:p w:rsidR="006F1939" w:rsidRDefault="006F1939">
            <w:pPr>
              <w:pStyle w:val="ConsPlusNormal"/>
              <w:jc w:val="both"/>
            </w:pPr>
            <w:r>
              <w:t>Математический и общий естественнонаучный</w:t>
            </w:r>
          </w:p>
        </w:tc>
        <w:tc>
          <w:tcPr>
            <w:tcW w:w="1723" w:type="dxa"/>
          </w:tcPr>
          <w:p w:rsidR="006F1939" w:rsidRDefault="006F1939">
            <w:pPr>
              <w:pStyle w:val="ConsPlusNormal"/>
            </w:pPr>
            <w:r>
              <w:t>216</w:t>
            </w:r>
          </w:p>
        </w:tc>
        <w:tc>
          <w:tcPr>
            <w:tcW w:w="1646" w:type="dxa"/>
          </w:tcPr>
          <w:p w:rsidR="006F1939" w:rsidRDefault="006F1939">
            <w:pPr>
              <w:pStyle w:val="ConsPlusNormal"/>
            </w:pPr>
            <w:r>
              <w:t>144</w:t>
            </w:r>
          </w:p>
        </w:tc>
      </w:tr>
      <w:tr w:rsidR="006F1939">
        <w:tc>
          <w:tcPr>
            <w:tcW w:w="1077" w:type="dxa"/>
          </w:tcPr>
          <w:p w:rsidR="006F1939" w:rsidRDefault="006F1939">
            <w:pPr>
              <w:pStyle w:val="ConsPlusNormal"/>
            </w:pPr>
            <w:r>
              <w:t>П.00</w:t>
            </w:r>
          </w:p>
        </w:tc>
        <w:tc>
          <w:tcPr>
            <w:tcW w:w="4376" w:type="dxa"/>
          </w:tcPr>
          <w:p w:rsidR="006F1939" w:rsidRDefault="006F1939">
            <w:pPr>
              <w:pStyle w:val="ConsPlusNormal"/>
            </w:pPr>
            <w:r>
              <w:t>Профессиональный, в том числе:</w:t>
            </w:r>
          </w:p>
        </w:tc>
        <w:tc>
          <w:tcPr>
            <w:tcW w:w="1723" w:type="dxa"/>
          </w:tcPr>
          <w:p w:rsidR="006F1939" w:rsidRDefault="006F1939">
            <w:pPr>
              <w:pStyle w:val="ConsPlusNormal"/>
            </w:pPr>
            <w:r>
              <w:t>2322</w:t>
            </w:r>
          </w:p>
        </w:tc>
        <w:tc>
          <w:tcPr>
            <w:tcW w:w="1646" w:type="dxa"/>
          </w:tcPr>
          <w:p w:rsidR="006F1939" w:rsidRDefault="006F1939">
            <w:pPr>
              <w:pStyle w:val="ConsPlusNormal"/>
            </w:pPr>
            <w:r>
              <w:t>1548</w:t>
            </w:r>
          </w:p>
        </w:tc>
      </w:tr>
      <w:tr w:rsidR="006F1939">
        <w:tc>
          <w:tcPr>
            <w:tcW w:w="1077" w:type="dxa"/>
          </w:tcPr>
          <w:p w:rsidR="006F1939" w:rsidRDefault="006F1939">
            <w:pPr>
              <w:pStyle w:val="ConsPlusNormal"/>
            </w:pPr>
            <w:r>
              <w:t>ОП.00</w:t>
            </w:r>
          </w:p>
        </w:tc>
        <w:tc>
          <w:tcPr>
            <w:tcW w:w="4376" w:type="dxa"/>
          </w:tcPr>
          <w:p w:rsidR="006F1939" w:rsidRDefault="006F1939">
            <w:pPr>
              <w:pStyle w:val="ConsPlusNormal"/>
            </w:pPr>
            <w:r>
              <w:t>общепрофессиональные дисциплины</w:t>
            </w:r>
          </w:p>
        </w:tc>
        <w:tc>
          <w:tcPr>
            <w:tcW w:w="1723" w:type="dxa"/>
          </w:tcPr>
          <w:p w:rsidR="006F1939" w:rsidRDefault="006F1939">
            <w:pPr>
              <w:pStyle w:val="ConsPlusNormal"/>
            </w:pPr>
            <w:r>
              <w:t>756</w:t>
            </w:r>
          </w:p>
        </w:tc>
        <w:tc>
          <w:tcPr>
            <w:tcW w:w="1646" w:type="dxa"/>
          </w:tcPr>
          <w:p w:rsidR="006F1939" w:rsidRDefault="006F1939">
            <w:pPr>
              <w:pStyle w:val="ConsPlusNormal"/>
            </w:pPr>
            <w:r>
              <w:t>504</w:t>
            </w:r>
          </w:p>
        </w:tc>
      </w:tr>
      <w:tr w:rsidR="006F1939">
        <w:tc>
          <w:tcPr>
            <w:tcW w:w="1077" w:type="dxa"/>
          </w:tcPr>
          <w:p w:rsidR="006F1939" w:rsidRDefault="006F1939">
            <w:pPr>
              <w:pStyle w:val="ConsPlusNormal"/>
            </w:pPr>
            <w:r>
              <w:t>ПМ.00</w:t>
            </w:r>
          </w:p>
        </w:tc>
        <w:tc>
          <w:tcPr>
            <w:tcW w:w="4376" w:type="dxa"/>
          </w:tcPr>
          <w:p w:rsidR="006F1939" w:rsidRDefault="006F1939">
            <w:pPr>
              <w:pStyle w:val="ConsPlusNormal"/>
            </w:pPr>
            <w:r>
              <w:t>профессиональные модули</w:t>
            </w:r>
          </w:p>
        </w:tc>
        <w:tc>
          <w:tcPr>
            <w:tcW w:w="1723" w:type="dxa"/>
          </w:tcPr>
          <w:p w:rsidR="006F1939" w:rsidRDefault="006F1939">
            <w:pPr>
              <w:pStyle w:val="ConsPlusNormal"/>
            </w:pPr>
            <w:r>
              <w:t>1566</w:t>
            </w:r>
          </w:p>
        </w:tc>
        <w:tc>
          <w:tcPr>
            <w:tcW w:w="1646" w:type="dxa"/>
          </w:tcPr>
          <w:p w:rsidR="006F1939" w:rsidRDefault="006F1939">
            <w:pPr>
              <w:pStyle w:val="ConsPlusNormal"/>
            </w:pPr>
            <w:r>
              <w:t>1044</w:t>
            </w:r>
          </w:p>
        </w:tc>
      </w:tr>
      <w:tr w:rsidR="006F1939">
        <w:tc>
          <w:tcPr>
            <w:tcW w:w="5453" w:type="dxa"/>
            <w:gridSpan w:val="2"/>
          </w:tcPr>
          <w:p w:rsidR="006F1939" w:rsidRDefault="006F1939">
            <w:pPr>
              <w:pStyle w:val="ConsPlusNormal"/>
            </w:pPr>
            <w:r>
              <w:t>и разделы</w:t>
            </w:r>
          </w:p>
        </w:tc>
        <w:tc>
          <w:tcPr>
            <w:tcW w:w="1723" w:type="dxa"/>
          </w:tcPr>
          <w:p w:rsidR="006F1939" w:rsidRDefault="006F1939">
            <w:pPr>
              <w:pStyle w:val="ConsPlusNormal"/>
            </w:pPr>
          </w:p>
        </w:tc>
        <w:tc>
          <w:tcPr>
            <w:tcW w:w="1646" w:type="dxa"/>
          </w:tcPr>
          <w:p w:rsidR="006F1939" w:rsidRDefault="006F1939">
            <w:pPr>
              <w:pStyle w:val="ConsPlusNormal"/>
            </w:pPr>
          </w:p>
        </w:tc>
      </w:tr>
      <w:tr w:rsidR="006F1939">
        <w:tc>
          <w:tcPr>
            <w:tcW w:w="1077" w:type="dxa"/>
          </w:tcPr>
          <w:p w:rsidR="006F1939" w:rsidRDefault="006F1939">
            <w:pPr>
              <w:pStyle w:val="ConsPlusNormal"/>
            </w:pPr>
          </w:p>
        </w:tc>
        <w:tc>
          <w:tcPr>
            <w:tcW w:w="4376" w:type="dxa"/>
          </w:tcPr>
          <w:p w:rsidR="006F1939" w:rsidRDefault="006F1939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723" w:type="dxa"/>
          </w:tcPr>
          <w:p w:rsidR="006F1939" w:rsidRDefault="006F1939">
            <w:pPr>
              <w:pStyle w:val="ConsPlusNormal"/>
            </w:pPr>
            <w:r>
              <w:t>1350</w:t>
            </w:r>
          </w:p>
        </w:tc>
        <w:tc>
          <w:tcPr>
            <w:tcW w:w="1646" w:type="dxa"/>
          </w:tcPr>
          <w:p w:rsidR="006F1939" w:rsidRDefault="006F1939">
            <w:pPr>
              <w:pStyle w:val="ConsPlusNormal"/>
            </w:pPr>
            <w:r>
              <w:t>900</w:t>
            </w:r>
          </w:p>
        </w:tc>
      </w:tr>
      <w:tr w:rsidR="006F1939">
        <w:tc>
          <w:tcPr>
            <w:tcW w:w="1077" w:type="dxa"/>
          </w:tcPr>
          <w:p w:rsidR="006F1939" w:rsidRDefault="006F1939">
            <w:pPr>
              <w:pStyle w:val="ConsPlusNormal"/>
            </w:pPr>
          </w:p>
        </w:tc>
        <w:tc>
          <w:tcPr>
            <w:tcW w:w="4376" w:type="dxa"/>
          </w:tcPr>
          <w:p w:rsidR="006F1939" w:rsidRDefault="006F1939">
            <w:pPr>
              <w:pStyle w:val="ConsPlusNormal"/>
            </w:pPr>
            <w:r>
              <w:t>итого по обязательной части ППССЗ</w:t>
            </w:r>
          </w:p>
        </w:tc>
        <w:tc>
          <w:tcPr>
            <w:tcW w:w="1723" w:type="dxa"/>
          </w:tcPr>
          <w:p w:rsidR="006F1939" w:rsidRDefault="006F1939">
            <w:pPr>
              <w:pStyle w:val="ConsPlusNormal"/>
            </w:pPr>
            <w:r>
              <w:t>4536</w:t>
            </w:r>
          </w:p>
        </w:tc>
        <w:tc>
          <w:tcPr>
            <w:tcW w:w="1646" w:type="dxa"/>
          </w:tcPr>
          <w:p w:rsidR="006F1939" w:rsidRDefault="006F1939">
            <w:pPr>
              <w:pStyle w:val="ConsPlusNormal"/>
            </w:pPr>
            <w:r>
              <w:t>3024</w:t>
            </w:r>
          </w:p>
        </w:tc>
      </w:tr>
      <w:tr w:rsidR="006F1939">
        <w:tc>
          <w:tcPr>
            <w:tcW w:w="1077" w:type="dxa"/>
            <w:tcBorders>
              <w:bottom w:val="nil"/>
            </w:tcBorders>
          </w:tcPr>
          <w:p w:rsidR="006F1939" w:rsidRDefault="006F1939">
            <w:pPr>
              <w:pStyle w:val="ConsPlusNormal"/>
            </w:pPr>
            <w:r>
              <w:t>УП.00</w:t>
            </w:r>
          </w:p>
        </w:tc>
        <w:tc>
          <w:tcPr>
            <w:tcW w:w="4376" w:type="dxa"/>
            <w:vMerge w:val="restart"/>
          </w:tcPr>
          <w:p w:rsidR="006F1939" w:rsidRDefault="006F1939">
            <w:pPr>
              <w:pStyle w:val="ConsPlusNormal"/>
            </w:pPr>
            <w:r>
              <w:t>учебная и производственная практики</w:t>
            </w:r>
          </w:p>
        </w:tc>
        <w:tc>
          <w:tcPr>
            <w:tcW w:w="1723" w:type="dxa"/>
            <w:vMerge w:val="restart"/>
          </w:tcPr>
          <w:p w:rsidR="006F1939" w:rsidRDefault="006F1939">
            <w:pPr>
              <w:pStyle w:val="ConsPlusNormal"/>
            </w:pPr>
            <w:r>
              <w:t>25 нед.</w:t>
            </w:r>
          </w:p>
        </w:tc>
        <w:tc>
          <w:tcPr>
            <w:tcW w:w="1646" w:type="dxa"/>
            <w:vMerge w:val="restart"/>
          </w:tcPr>
          <w:p w:rsidR="006F1939" w:rsidRDefault="006F1939">
            <w:pPr>
              <w:pStyle w:val="ConsPlusNormal"/>
            </w:pPr>
            <w:r>
              <w:t>900</w:t>
            </w:r>
          </w:p>
        </w:tc>
      </w:tr>
      <w:tr w:rsidR="006F1939">
        <w:tc>
          <w:tcPr>
            <w:tcW w:w="1077" w:type="dxa"/>
            <w:tcBorders>
              <w:top w:val="nil"/>
            </w:tcBorders>
          </w:tcPr>
          <w:p w:rsidR="006F1939" w:rsidRDefault="006F1939">
            <w:pPr>
              <w:pStyle w:val="ConsPlusNormal"/>
            </w:pPr>
            <w:r>
              <w:t>ПП.00</w:t>
            </w:r>
          </w:p>
        </w:tc>
        <w:tc>
          <w:tcPr>
            <w:tcW w:w="4376" w:type="dxa"/>
            <w:vMerge/>
          </w:tcPr>
          <w:p w:rsidR="006F1939" w:rsidRDefault="006F1939">
            <w:pPr>
              <w:pStyle w:val="ConsPlusNormal"/>
            </w:pPr>
          </w:p>
        </w:tc>
        <w:tc>
          <w:tcPr>
            <w:tcW w:w="1723" w:type="dxa"/>
            <w:vMerge/>
          </w:tcPr>
          <w:p w:rsidR="006F1939" w:rsidRDefault="006F1939">
            <w:pPr>
              <w:pStyle w:val="ConsPlusNormal"/>
            </w:pPr>
          </w:p>
        </w:tc>
        <w:tc>
          <w:tcPr>
            <w:tcW w:w="1646" w:type="dxa"/>
            <w:vMerge/>
          </w:tcPr>
          <w:p w:rsidR="006F1939" w:rsidRDefault="006F1939">
            <w:pPr>
              <w:pStyle w:val="ConsPlusNormal"/>
            </w:pPr>
          </w:p>
        </w:tc>
      </w:tr>
      <w:tr w:rsidR="006F1939">
        <w:tc>
          <w:tcPr>
            <w:tcW w:w="1077" w:type="dxa"/>
          </w:tcPr>
          <w:p w:rsidR="006F1939" w:rsidRDefault="006F1939">
            <w:pPr>
              <w:pStyle w:val="ConsPlusNormal"/>
            </w:pPr>
            <w:r>
              <w:t>ПДП.00</w:t>
            </w:r>
          </w:p>
        </w:tc>
        <w:tc>
          <w:tcPr>
            <w:tcW w:w="4376" w:type="dxa"/>
          </w:tcPr>
          <w:p w:rsidR="006F1939" w:rsidRDefault="006F1939">
            <w:pPr>
              <w:pStyle w:val="ConsPlusNormal"/>
              <w:jc w:val="both"/>
            </w:pPr>
            <w:r>
              <w:t>производственная практика (преддипломная)</w:t>
            </w:r>
          </w:p>
        </w:tc>
        <w:tc>
          <w:tcPr>
            <w:tcW w:w="1723" w:type="dxa"/>
          </w:tcPr>
          <w:p w:rsidR="006F1939" w:rsidRDefault="006F1939">
            <w:pPr>
              <w:pStyle w:val="ConsPlusNormal"/>
            </w:pPr>
            <w:r>
              <w:t>4 нед.</w:t>
            </w:r>
          </w:p>
        </w:tc>
        <w:tc>
          <w:tcPr>
            <w:tcW w:w="1646" w:type="dxa"/>
          </w:tcPr>
          <w:p w:rsidR="006F1939" w:rsidRDefault="006F1939">
            <w:pPr>
              <w:pStyle w:val="ConsPlusNormal"/>
            </w:pPr>
            <w:r>
              <w:t>144</w:t>
            </w:r>
          </w:p>
        </w:tc>
      </w:tr>
      <w:tr w:rsidR="006F1939">
        <w:tc>
          <w:tcPr>
            <w:tcW w:w="1077" w:type="dxa"/>
          </w:tcPr>
          <w:p w:rsidR="006F1939" w:rsidRDefault="006F1939">
            <w:pPr>
              <w:pStyle w:val="ConsPlusNormal"/>
            </w:pPr>
            <w:r>
              <w:t>ПА.00</w:t>
            </w:r>
          </w:p>
        </w:tc>
        <w:tc>
          <w:tcPr>
            <w:tcW w:w="4376" w:type="dxa"/>
          </w:tcPr>
          <w:p w:rsidR="006F1939" w:rsidRDefault="006F1939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723" w:type="dxa"/>
          </w:tcPr>
          <w:p w:rsidR="006F1939" w:rsidRDefault="006F1939">
            <w:pPr>
              <w:pStyle w:val="ConsPlusNormal"/>
            </w:pPr>
            <w:r>
              <w:t>5 нед.</w:t>
            </w:r>
          </w:p>
        </w:tc>
        <w:tc>
          <w:tcPr>
            <w:tcW w:w="1646" w:type="dxa"/>
          </w:tcPr>
          <w:p w:rsidR="006F1939" w:rsidRDefault="006F1939">
            <w:pPr>
              <w:pStyle w:val="ConsPlusNormal"/>
            </w:pPr>
            <w:r>
              <w:t>180</w:t>
            </w:r>
          </w:p>
        </w:tc>
      </w:tr>
      <w:tr w:rsidR="006F1939">
        <w:tc>
          <w:tcPr>
            <w:tcW w:w="1077" w:type="dxa"/>
          </w:tcPr>
          <w:p w:rsidR="006F1939" w:rsidRDefault="006F1939">
            <w:pPr>
              <w:pStyle w:val="ConsPlusNormal"/>
            </w:pPr>
            <w:r>
              <w:t>ГИА.00</w:t>
            </w:r>
          </w:p>
        </w:tc>
        <w:tc>
          <w:tcPr>
            <w:tcW w:w="4376" w:type="dxa"/>
          </w:tcPr>
          <w:p w:rsidR="006F1939" w:rsidRDefault="006F1939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723" w:type="dxa"/>
          </w:tcPr>
          <w:p w:rsidR="006F1939" w:rsidRDefault="006F1939">
            <w:pPr>
              <w:pStyle w:val="ConsPlusNormal"/>
            </w:pPr>
            <w:r>
              <w:t>6 нед.</w:t>
            </w:r>
          </w:p>
        </w:tc>
        <w:tc>
          <w:tcPr>
            <w:tcW w:w="1646" w:type="dxa"/>
          </w:tcPr>
          <w:p w:rsidR="006F1939" w:rsidRDefault="006F1939">
            <w:pPr>
              <w:pStyle w:val="ConsPlusNormal"/>
            </w:pPr>
            <w:r>
              <w:t>216</w:t>
            </w:r>
          </w:p>
        </w:tc>
      </w:tr>
      <w:tr w:rsidR="006F1939">
        <w:tc>
          <w:tcPr>
            <w:tcW w:w="5453" w:type="dxa"/>
            <w:gridSpan w:val="2"/>
          </w:tcPr>
          <w:p w:rsidR="006F1939" w:rsidRDefault="006F1939">
            <w:pPr>
              <w:pStyle w:val="ConsPlusNormal"/>
            </w:pPr>
            <w:r>
              <w:t>Общий объем образовательной программы:</w:t>
            </w:r>
          </w:p>
        </w:tc>
        <w:tc>
          <w:tcPr>
            <w:tcW w:w="1723" w:type="dxa"/>
          </w:tcPr>
          <w:p w:rsidR="006F1939" w:rsidRDefault="006F1939">
            <w:pPr>
              <w:pStyle w:val="ConsPlusNormal"/>
            </w:pPr>
          </w:p>
        </w:tc>
        <w:tc>
          <w:tcPr>
            <w:tcW w:w="1646" w:type="dxa"/>
          </w:tcPr>
          <w:p w:rsidR="006F1939" w:rsidRDefault="006F1939">
            <w:pPr>
              <w:pStyle w:val="ConsPlusNormal"/>
            </w:pPr>
          </w:p>
        </w:tc>
      </w:tr>
      <w:tr w:rsidR="006F1939">
        <w:tc>
          <w:tcPr>
            <w:tcW w:w="1077" w:type="dxa"/>
          </w:tcPr>
          <w:p w:rsidR="006F1939" w:rsidRDefault="006F1939">
            <w:pPr>
              <w:pStyle w:val="ConsPlusNormal"/>
            </w:pPr>
          </w:p>
        </w:tc>
        <w:tc>
          <w:tcPr>
            <w:tcW w:w="4376" w:type="dxa"/>
          </w:tcPr>
          <w:p w:rsidR="006F1939" w:rsidRDefault="006F1939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1723" w:type="dxa"/>
          </w:tcPr>
          <w:p w:rsidR="006F1939" w:rsidRDefault="006F1939">
            <w:pPr>
              <w:pStyle w:val="ConsPlusNormal"/>
            </w:pPr>
            <w:r>
              <w:t>124 нед.</w:t>
            </w:r>
          </w:p>
        </w:tc>
        <w:tc>
          <w:tcPr>
            <w:tcW w:w="1646" w:type="dxa"/>
          </w:tcPr>
          <w:p w:rsidR="006F1939" w:rsidRDefault="006F1939">
            <w:pPr>
              <w:pStyle w:val="ConsPlusNormal"/>
            </w:pPr>
            <w:r>
              <w:t>4464</w:t>
            </w:r>
          </w:p>
        </w:tc>
      </w:tr>
      <w:tr w:rsidR="006F1939">
        <w:tc>
          <w:tcPr>
            <w:tcW w:w="1077" w:type="dxa"/>
          </w:tcPr>
          <w:p w:rsidR="006F1939" w:rsidRDefault="006F1939">
            <w:pPr>
              <w:pStyle w:val="ConsPlusNormal"/>
            </w:pPr>
          </w:p>
        </w:tc>
        <w:tc>
          <w:tcPr>
            <w:tcW w:w="4376" w:type="dxa"/>
          </w:tcPr>
          <w:p w:rsidR="006F1939" w:rsidRDefault="006F1939">
            <w:pPr>
              <w:pStyle w:val="ConsPlusNormal"/>
              <w:jc w:val="both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1723" w:type="dxa"/>
          </w:tcPr>
          <w:p w:rsidR="006F1939" w:rsidRDefault="006F1939">
            <w:pPr>
              <w:pStyle w:val="ConsPlusNormal"/>
            </w:pPr>
            <w:r>
              <w:t>165 нед.</w:t>
            </w:r>
          </w:p>
        </w:tc>
        <w:tc>
          <w:tcPr>
            <w:tcW w:w="1646" w:type="dxa"/>
          </w:tcPr>
          <w:p w:rsidR="006F1939" w:rsidRDefault="006F1939">
            <w:pPr>
              <w:pStyle w:val="ConsPlusNormal"/>
            </w:pPr>
            <w:r>
              <w:t>5940</w:t>
            </w:r>
          </w:p>
        </w:tc>
      </w:tr>
    </w:tbl>
    <w:p w:rsidR="006F1939" w:rsidRDefault="006F1939">
      <w:pPr>
        <w:pStyle w:val="ConsPlusNormal"/>
        <w:jc w:val="both"/>
      </w:pPr>
    </w:p>
    <w:p w:rsidR="006F1939" w:rsidRDefault="006F1939">
      <w:pPr>
        <w:pStyle w:val="ConsPlusNormal"/>
        <w:jc w:val="right"/>
        <w:outlineLvl w:val="2"/>
      </w:pPr>
      <w:r>
        <w:t>Таблица 4</w:t>
      </w: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Title"/>
        <w:jc w:val="center"/>
      </w:pPr>
      <w:r>
        <w:t>Структура программы подготовки специалистов среднего звена</w:t>
      </w:r>
    </w:p>
    <w:p w:rsidR="006F1939" w:rsidRDefault="006F1939">
      <w:pPr>
        <w:pStyle w:val="ConsPlusTitle"/>
        <w:jc w:val="center"/>
      </w:pPr>
      <w:r>
        <w:t>углубленной подготовки</w:t>
      </w:r>
    </w:p>
    <w:p w:rsidR="006F1939" w:rsidRDefault="006F193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365"/>
        <w:gridCol w:w="1870"/>
        <w:gridCol w:w="1757"/>
      </w:tblGrid>
      <w:tr w:rsidR="006F1939">
        <w:tc>
          <w:tcPr>
            <w:tcW w:w="5442" w:type="dxa"/>
            <w:gridSpan w:val="2"/>
          </w:tcPr>
          <w:p w:rsidR="006F1939" w:rsidRDefault="006F1939">
            <w:pPr>
              <w:pStyle w:val="ConsPlusNormal"/>
            </w:pPr>
          </w:p>
        </w:tc>
        <w:tc>
          <w:tcPr>
            <w:tcW w:w="1870" w:type="dxa"/>
            <w:vAlign w:val="center"/>
          </w:tcPr>
          <w:p w:rsidR="006F1939" w:rsidRDefault="006F1939">
            <w:pPr>
              <w:pStyle w:val="ConsPlusNormal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757" w:type="dxa"/>
          </w:tcPr>
          <w:p w:rsidR="006F1939" w:rsidRDefault="006F1939">
            <w:pPr>
              <w:pStyle w:val="ConsPlusNormal"/>
            </w:pPr>
            <w:r>
              <w:t>В том числе часов обязательных учебных занятий</w:t>
            </w:r>
          </w:p>
        </w:tc>
      </w:tr>
      <w:tr w:rsidR="006F1939">
        <w:tc>
          <w:tcPr>
            <w:tcW w:w="5442" w:type="dxa"/>
            <w:gridSpan w:val="2"/>
          </w:tcPr>
          <w:p w:rsidR="006F1939" w:rsidRDefault="006F1939">
            <w:pPr>
              <w:pStyle w:val="ConsPlusNormal"/>
            </w:pPr>
            <w:r>
              <w:lastRenderedPageBreak/>
              <w:t>учебные циклы</w:t>
            </w:r>
          </w:p>
        </w:tc>
        <w:tc>
          <w:tcPr>
            <w:tcW w:w="1870" w:type="dxa"/>
          </w:tcPr>
          <w:p w:rsidR="006F1939" w:rsidRDefault="006F1939">
            <w:pPr>
              <w:pStyle w:val="ConsPlusNormal"/>
            </w:pPr>
            <w:r>
              <w:t>4158</w:t>
            </w:r>
          </w:p>
        </w:tc>
        <w:tc>
          <w:tcPr>
            <w:tcW w:w="1757" w:type="dxa"/>
          </w:tcPr>
          <w:p w:rsidR="006F1939" w:rsidRDefault="006F1939">
            <w:pPr>
              <w:pStyle w:val="ConsPlusNormal"/>
            </w:pPr>
            <w:r>
              <w:t>2772</w:t>
            </w:r>
          </w:p>
        </w:tc>
      </w:tr>
      <w:tr w:rsidR="006F1939">
        <w:tc>
          <w:tcPr>
            <w:tcW w:w="1077" w:type="dxa"/>
          </w:tcPr>
          <w:p w:rsidR="006F1939" w:rsidRDefault="006F1939">
            <w:pPr>
              <w:pStyle w:val="ConsPlusNormal"/>
            </w:pPr>
            <w:r>
              <w:t>ОГСЭ.00</w:t>
            </w:r>
          </w:p>
        </w:tc>
        <w:tc>
          <w:tcPr>
            <w:tcW w:w="4365" w:type="dxa"/>
          </w:tcPr>
          <w:p w:rsidR="006F1939" w:rsidRDefault="006F1939">
            <w:pPr>
              <w:pStyle w:val="ConsPlusNormal"/>
              <w:jc w:val="both"/>
            </w:pPr>
            <w:r>
              <w:t>Общий гуманитарный и социально-экономический</w:t>
            </w:r>
          </w:p>
        </w:tc>
        <w:tc>
          <w:tcPr>
            <w:tcW w:w="1870" w:type="dxa"/>
          </w:tcPr>
          <w:p w:rsidR="006F1939" w:rsidRDefault="006F1939">
            <w:pPr>
              <w:pStyle w:val="ConsPlusNormal"/>
            </w:pPr>
            <w:r>
              <w:t>906</w:t>
            </w:r>
          </w:p>
        </w:tc>
        <w:tc>
          <w:tcPr>
            <w:tcW w:w="1757" w:type="dxa"/>
          </w:tcPr>
          <w:p w:rsidR="006F1939" w:rsidRDefault="006F1939">
            <w:pPr>
              <w:pStyle w:val="ConsPlusNormal"/>
            </w:pPr>
            <w:r>
              <w:t>604</w:t>
            </w:r>
          </w:p>
        </w:tc>
      </w:tr>
      <w:tr w:rsidR="006F1939">
        <w:tc>
          <w:tcPr>
            <w:tcW w:w="1077" w:type="dxa"/>
          </w:tcPr>
          <w:p w:rsidR="006F1939" w:rsidRDefault="006F1939">
            <w:pPr>
              <w:pStyle w:val="ConsPlusNormal"/>
            </w:pPr>
            <w:r>
              <w:t>ЕН.00</w:t>
            </w:r>
          </w:p>
        </w:tc>
        <w:tc>
          <w:tcPr>
            <w:tcW w:w="4365" w:type="dxa"/>
            <w:vAlign w:val="center"/>
          </w:tcPr>
          <w:p w:rsidR="006F1939" w:rsidRDefault="006F1939">
            <w:pPr>
              <w:pStyle w:val="ConsPlusNormal"/>
              <w:jc w:val="both"/>
            </w:pPr>
            <w:r>
              <w:t>Математический и общий естественнонаучный</w:t>
            </w:r>
          </w:p>
        </w:tc>
        <w:tc>
          <w:tcPr>
            <w:tcW w:w="1870" w:type="dxa"/>
          </w:tcPr>
          <w:p w:rsidR="006F1939" w:rsidRDefault="006F1939">
            <w:pPr>
              <w:pStyle w:val="ConsPlusNormal"/>
            </w:pPr>
            <w:r>
              <w:t>216</w:t>
            </w:r>
          </w:p>
        </w:tc>
        <w:tc>
          <w:tcPr>
            <w:tcW w:w="1757" w:type="dxa"/>
          </w:tcPr>
          <w:p w:rsidR="006F1939" w:rsidRDefault="006F1939">
            <w:pPr>
              <w:pStyle w:val="ConsPlusNormal"/>
            </w:pPr>
            <w:r>
              <w:t>144</w:t>
            </w:r>
          </w:p>
        </w:tc>
      </w:tr>
      <w:tr w:rsidR="006F1939">
        <w:tc>
          <w:tcPr>
            <w:tcW w:w="1077" w:type="dxa"/>
          </w:tcPr>
          <w:p w:rsidR="006F1939" w:rsidRDefault="006F1939">
            <w:pPr>
              <w:pStyle w:val="ConsPlusNormal"/>
            </w:pPr>
            <w:r>
              <w:t>П.00</w:t>
            </w:r>
          </w:p>
        </w:tc>
        <w:tc>
          <w:tcPr>
            <w:tcW w:w="4365" w:type="dxa"/>
          </w:tcPr>
          <w:p w:rsidR="006F1939" w:rsidRDefault="006F1939">
            <w:pPr>
              <w:pStyle w:val="ConsPlusNormal"/>
            </w:pPr>
            <w:r>
              <w:t>Профессиональный, в том числе:</w:t>
            </w:r>
          </w:p>
        </w:tc>
        <w:tc>
          <w:tcPr>
            <w:tcW w:w="1870" w:type="dxa"/>
          </w:tcPr>
          <w:p w:rsidR="006F1939" w:rsidRDefault="006F1939">
            <w:pPr>
              <w:pStyle w:val="ConsPlusNormal"/>
            </w:pPr>
            <w:r>
              <w:t>3036</w:t>
            </w:r>
          </w:p>
        </w:tc>
        <w:tc>
          <w:tcPr>
            <w:tcW w:w="1757" w:type="dxa"/>
          </w:tcPr>
          <w:p w:rsidR="006F1939" w:rsidRDefault="006F1939">
            <w:pPr>
              <w:pStyle w:val="ConsPlusNormal"/>
            </w:pPr>
            <w:r>
              <w:t>2024</w:t>
            </w:r>
          </w:p>
        </w:tc>
      </w:tr>
      <w:tr w:rsidR="006F1939">
        <w:tc>
          <w:tcPr>
            <w:tcW w:w="1077" w:type="dxa"/>
          </w:tcPr>
          <w:p w:rsidR="006F1939" w:rsidRDefault="006F1939">
            <w:pPr>
              <w:pStyle w:val="ConsPlusNormal"/>
            </w:pPr>
            <w:r>
              <w:t>ОП.00</w:t>
            </w:r>
          </w:p>
        </w:tc>
        <w:tc>
          <w:tcPr>
            <w:tcW w:w="4365" w:type="dxa"/>
          </w:tcPr>
          <w:p w:rsidR="006F1939" w:rsidRDefault="006F1939">
            <w:pPr>
              <w:pStyle w:val="ConsPlusNormal"/>
            </w:pPr>
            <w:r>
              <w:t>общепрофессиональные дисциплины</w:t>
            </w:r>
          </w:p>
        </w:tc>
        <w:tc>
          <w:tcPr>
            <w:tcW w:w="1870" w:type="dxa"/>
          </w:tcPr>
          <w:p w:rsidR="006F1939" w:rsidRDefault="006F1939">
            <w:pPr>
              <w:pStyle w:val="ConsPlusNormal"/>
            </w:pPr>
            <w:r>
              <w:t>972</w:t>
            </w:r>
          </w:p>
        </w:tc>
        <w:tc>
          <w:tcPr>
            <w:tcW w:w="1757" w:type="dxa"/>
          </w:tcPr>
          <w:p w:rsidR="006F1939" w:rsidRDefault="006F1939">
            <w:pPr>
              <w:pStyle w:val="ConsPlusNormal"/>
            </w:pPr>
            <w:r>
              <w:t>648</w:t>
            </w:r>
          </w:p>
        </w:tc>
      </w:tr>
      <w:tr w:rsidR="006F1939">
        <w:tc>
          <w:tcPr>
            <w:tcW w:w="1077" w:type="dxa"/>
          </w:tcPr>
          <w:p w:rsidR="006F1939" w:rsidRDefault="006F1939">
            <w:pPr>
              <w:pStyle w:val="ConsPlusNormal"/>
            </w:pPr>
            <w:r>
              <w:t>ПМ.00</w:t>
            </w:r>
          </w:p>
        </w:tc>
        <w:tc>
          <w:tcPr>
            <w:tcW w:w="4365" w:type="dxa"/>
          </w:tcPr>
          <w:p w:rsidR="006F1939" w:rsidRDefault="006F1939">
            <w:pPr>
              <w:pStyle w:val="ConsPlusNormal"/>
            </w:pPr>
            <w:r>
              <w:t>профессиональные модули</w:t>
            </w:r>
          </w:p>
        </w:tc>
        <w:tc>
          <w:tcPr>
            <w:tcW w:w="1870" w:type="dxa"/>
          </w:tcPr>
          <w:p w:rsidR="006F1939" w:rsidRDefault="006F1939">
            <w:pPr>
              <w:pStyle w:val="ConsPlusNormal"/>
            </w:pPr>
            <w:r>
              <w:t>2064</w:t>
            </w:r>
          </w:p>
        </w:tc>
        <w:tc>
          <w:tcPr>
            <w:tcW w:w="1757" w:type="dxa"/>
          </w:tcPr>
          <w:p w:rsidR="006F1939" w:rsidRDefault="006F1939">
            <w:pPr>
              <w:pStyle w:val="ConsPlusNormal"/>
            </w:pPr>
            <w:r>
              <w:t>1376</w:t>
            </w:r>
          </w:p>
        </w:tc>
      </w:tr>
      <w:tr w:rsidR="006F1939">
        <w:tc>
          <w:tcPr>
            <w:tcW w:w="5442" w:type="dxa"/>
            <w:gridSpan w:val="2"/>
            <w:vAlign w:val="center"/>
          </w:tcPr>
          <w:p w:rsidR="006F1939" w:rsidRDefault="006F1939">
            <w:pPr>
              <w:pStyle w:val="ConsPlusNormal"/>
            </w:pPr>
            <w:r>
              <w:t>и разделы</w:t>
            </w:r>
          </w:p>
        </w:tc>
        <w:tc>
          <w:tcPr>
            <w:tcW w:w="1870" w:type="dxa"/>
          </w:tcPr>
          <w:p w:rsidR="006F1939" w:rsidRDefault="006F1939">
            <w:pPr>
              <w:pStyle w:val="ConsPlusNormal"/>
            </w:pPr>
          </w:p>
        </w:tc>
        <w:tc>
          <w:tcPr>
            <w:tcW w:w="1757" w:type="dxa"/>
          </w:tcPr>
          <w:p w:rsidR="006F1939" w:rsidRDefault="006F1939">
            <w:pPr>
              <w:pStyle w:val="ConsPlusNormal"/>
            </w:pPr>
          </w:p>
        </w:tc>
      </w:tr>
      <w:tr w:rsidR="006F1939">
        <w:tc>
          <w:tcPr>
            <w:tcW w:w="1077" w:type="dxa"/>
          </w:tcPr>
          <w:p w:rsidR="006F1939" w:rsidRDefault="006F1939">
            <w:pPr>
              <w:pStyle w:val="ConsPlusNormal"/>
            </w:pPr>
          </w:p>
        </w:tc>
        <w:tc>
          <w:tcPr>
            <w:tcW w:w="4365" w:type="dxa"/>
          </w:tcPr>
          <w:p w:rsidR="006F1939" w:rsidRDefault="006F1939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1870" w:type="dxa"/>
          </w:tcPr>
          <w:p w:rsidR="006F1939" w:rsidRDefault="006F1939">
            <w:pPr>
              <w:pStyle w:val="ConsPlusNormal"/>
            </w:pPr>
            <w:r>
              <w:t>2052</w:t>
            </w:r>
          </w:p>
        </w:tc>
        <w:tc>
          <w:tcPr>
            <w:tcW w:w="1757" w:type="dxa"/>
          </w:tcPr>
          <w:p w:rsidR="006F1939" w:rsidRDefault="006F1939">
            <w:pPr>
              <w:pStyle w:val="ConsPlusNormal"/>
            </w:pPr>
            <w:r>
              <w:t>1368</w:t>
            </w:r>
          </w:p>
        </w:tc>
      </w:tr>
      <w:tr w:rsidR="006F1939">
        <w:tc>
          <w:tcPr>
            <w:tcW w:w="1077" w:type="dxa"/>
          </w:tcPr>
          <w:p w:rsidR="006F1939" w:rsidRDefault="006F1939">
            <w:pPr>
              <w:pStyle w:val="ConsPlusNormal"/>
            </w:pPr>
          </w:p>
        </w:tc>
        <w:tc>
          <w:tcPr>
            <w:tcW w:w="4365" w:type="dxa"/>
          </w:tcPr>
          <w:p w:rsidR="006F1939" w:rsidRDefault="006F1939">
            <w:pPr>
              <w:pStyle w:val="ConsPlusNormal"/>
            </w:pPr>
            <w:r>
              <w:t>итого по обязательной части ППССЗ</w:t>
            </w:r>
          </w:p>
        </w:tc>
        <w:tc>
          <w:tcPr>
            <w:tcW w:w="1870" w:type="dxa"/>
          </w:tcPr>
          <w:p w:rsidR="006F1939" w:rsidRDefault="006F1939">
            <w:pPr>
              <w:pStyle w:val="ConsPlusNormal"/>
            </w:pPr>
            <w:r>
              <w:t>6210</w:t>
            </w:r>
          </w:p>
        </w:tc>
        <w:tc>
          <w:tcPr>
            <w:tcW w:w="1757" w:type="dxa"/>
          </w:tcPr>
          <w:p w:rsidR="006F1939" w:rsidRDefault="006F1939">
            <w:pPr>
              <w:pStyle w:val="ConsPlusNormal"/>
            </w:pPr>
            <w:r>
              <w:t>4140</w:t>
            </w:r>
          </w:p>
        </w:tc>
      </w:tr>
      <w:tr w:rsidR="006F1939">
        <w:tc>
          <w:tcPr>
            <w:tcW w:w="1077" w:type="dxa"/>
            <w:tcBorders>
              <w:bottom w:val="nil"/>
            </w:tcBorders>
          </w:tcPr>
          <w:p w:rsidR="006F1939" w:rsidRDefault="006F1939">
            <w:pPr>
              <w:pStyle w:val="ConsPlusNormal"/>
            </w:pPr>
            <w:r>
              <w:t>УП.00</w:t>
            </w:r>
          </w:p>
        </w:tc>
        <w:tc>
          <w:tcPr>
            <w:tcW w:w="4365" w:type="dxa"/>
            <w:vMerge w:val="restart"/>
          </w:tcPr>
          <w:p w:rsidR="006F1939" w:rsidRDefault="006F1939">
            <w:pPr>
              <w:pStyle w:val="ConsPlusNormal"/>
            </w:pPr>
            <w:r>
              <w:t>учебная и производственная практики</w:t>
            </w:r>
          </w:p>
        </w:tc>
        <w:tc>
          <w:tcPr>
            <w:tcW w:w="1870" w:type="dxa"/>
            <w:vMerge w:val="restart"/>
          </w:tcPr>
          <w:p w:rsidR="006F1939" w:rsidRDefault="006F1939">
            <w:pPr>
              <w:pStyle w:val="ConsPlusNormal"/>
            </w:pPr>
            <w:r>
              <w:t>31 нед.</w:t>
            </w:r>
          </w:p>
        </w:tc>
        <w:tc>
          <w:tcPr>
            <w:tcW w:w="1757" w:type="dxa"/>
            <w:vMerge w:val="restart"/>
          </w:tcPr>
          <w:p w:rsidR="006F1939" w:rsidRDefault="006F1939">
            <w:pPr>
              <w:pStyle w:val="ConsPlusNormal"/>
            </w:pPr>
            <w:r>
              <w:t>1116</w:t>
            </w:r>
          </w:p>
        </w:tc>
      </w:tr>
      <w:tr w:rsidR="006F1939">
        <w:tc>
          <w:tcPr>
            <w:tcW w:w="1077" w:type="dxa"/>
            <w:tcBorders>
              <w:top w:val="nil"/>
            </w:tcBorders>
          </w:tcPr>
          <w:p w:rsidR="006F1939" w:rsidRDefault="006F1939">
            <w:pPr>
              <w:pStyle w:val="ConsPlusNormal"/>
            </w:pPr>
            <w:r>
              <w:t>ПП.00</w:t>
            </w:r>
          </w:p>
        </w:tc>
        <w:tc>
          <w:tcPr>
            <w:tcW w:w="4365" w:type="dxa"/>
            <w:vMerge/>
          </w:tcPr>
          <w:p w:rsidR="006F1939" w:rsidRDefault="006F1939">
            <w:pPr>
              <w:pStyle w:val="ConsPlusNormal"/>
            </w:pPr>
          </w:p>
        </w:tc>
        <w:tc>
          <w:tcPr>
            <w:tcW w:w="1870" w:type="dxa"/>
            <w:vMerge/>
          </w:tcPr>
          <w:p w:rsidR="006F1939" w:rsidRDefault="006F1939">
            <w:pPr>
              <w:pStyle w:val="ConsPlusNormal"/>
            </w:pPr>
          </w:p>
        </w:tc>
        <w:tc>
          <w:tcPr>
            <w:tcW w:w="1757" w:type="dxa"/>
            <w:vMerge/>
          </w:tcPr>
          <w:p w:rsidR="006F1939" w:rsidRDefault="006F1939">
            <w:pPr>
              <w:pStyle w:val="ConsPlusNormal"/>
            </w:pPr>
          </w:p>
        </w:tc>
      </w:tr>
      <w:tr w:rsidR="006F1939">
        <w:tc>
          <w:tcPr>
            <w:tcW w:w="1077" w:type="dxa"/>
          </w:tcPr>
          <w:p w:rsidR="006F1939" w:rsidRDefault="006F1939">
            <w:pPr>
              <w:pStyle w:val="ConsPlusNormal"/>
            </w:pPr>
            <w:r>
              <w:t>ПДП.00</w:t>
            </w:r>
          </w:p>
        </w:tc>
        <w:tc>
          <w:tcPr>
            <w:tcW w:w="4365" w:type="dxa"/>
            <w:vAlign w:val="center"/>
          </w:tcPr>
          <w:p w:rsidR="006F1939" w:rsidRDefault="006F1939">
            <w:pPr>
              <w:pStyle w:val="ConsPlusNormal"/>
              <w:jc w:val="both"/>
            </w:pPr>
            <w:r>
              <w:t>производственная практика (преддипломная)</w:t>
            </w:r>
          </w:p>
        </w:tc>
        <w:tc>
          <w:tcPr>
            <w:tcW w:w="1870" w:type="dxa"/>
          </w:tcPr>
          <w:p w:rsidR="006F1939" w:rsidRDefault="006F1939">
            <w:pPr>
              <w:pStyle w:val="ConsPlusNormal"/>
            </w:pPr>
            <w:r>
              <w:t>4 нед.</w:t>
            </w:r>
          </w:p>
        </w:tc>
        <w:tc>
          <w:tcPr>
            <w:tcW w:w="1757" w:type="dxa"/>
          </w:tcPr>
          <w:p w:rsidR="006F1939" w:rsidRDefault="006F1939">
            <w:pPr>
              <w:pStyle w:val="ConsPlusNormal"/>
            </w:pPr>
            <w:r>
              <w:t>144</w:t>
            </w:r>
          </w:p>
        </w:tc>
      </w:tr>
      <w:tr w:rsidR="006F1939">
        <w:tc>
          <w:tcPr>
            <w:tcW w:w="1077" w:type="dxa"/>
          </w:tcPr>
          <w:p w:rsidR="006F1939" w:rsidRDefault="006F1939">
            <w:pPr>
              <w:pStyle w:val="ConsPlusNormal"/>
            </w:pPr>
            <w:r>
              <w:t>ПА.00</w:t>
            </w:r>
          </w:p>
        </w:tc>
        <w:tc>
          <w:tcPr>
            <w:tcW w:w="4365" w:type="dxa"/>
          </w:tcPr>
          <w:p w:rsidR="006F1939" w:rsidRDefault="006F1939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870" w:type="dxa"/>
          </w:tcPr>
          <w:p w:rsidR="006F1939" w:rsidRDefault="006F1939">
            <w:pPr>
              <w:pStyle w:val="ConsPlusNormal"/>
            </w:pPr>
            <w:r>
              <w:t>6 нед.</w:t>
            </w:r>
          </w:p>
        </w:tc>
        <w:tc>
          <w:tcPr>
            <w:tcW w:w="1757" w:type="dxa"/>
          </w:tcPr>
          <w:p w:rsidR="006F1939" w:rsidRDefault="006F1939">
            <w:pPr>
              <w:pStyle w:val="ConsPlusNormal"/>
            </w:pPr>
            <w:r>
              <w:t>216</w:t>
            </w:r>
          </w:p>
        </w:tc>
      </w:tr>
      <w:tr w:rsidR="006F1939">
        <w:tc>
          <w:tcPr>
            <w:tcW w:w="1077" w:type="dxa"/>
          </w:tcPr>
          <w:p w:rsidR="006F1939" w:rsidRDefault="006F1939">
            <w:pPr>
              <w:pStyle w:val="ConsPlusNormal"/>
            </w:pPr>
            <w:r>
              <w:t>ГИА.00</w:t>
            </w:r>
          </w:p>
        </w:tc>
        <w:tc>
          <w:tcPr>
            <w:tcW w:w="4365" w:type="dxa"/>
          </w:tcPr>
          <w:p w:rsidR="006F1939" w:rsidRDefault="006F1939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870" w:type="dxa"/>
          </w:tcPr>
          <w:p w:rsidR="006F1939" w:rsidRDefault="006F1939">
            <w:pPr>
              <w:pStyle w:val="ConsPlusNormal"/>
            </w:pPr>
            <w:r>
              <w:t>9 нед.</w:t>
            </w:r>
          </w:p>
        </w:tc>
        <w:tc>
          <w:tcPr>
            <w:tcW w:w="1757" w:type="dxa"/>
          </w:tcPr>
          <w:p w:rsidR="006F1939" w:rsidRDefault="006F1939">
            <w:pPr>
              <w:pStyle w:val="ConsPlusNormal"/>
            </w:pPr>
            <w:r>
              <w:t>324</w:t>
            </w:r>
          </w:p>
        </w:tc>
      </w:tr>
      <w:tr w:rsidR="006F1939">
        <w:tc>
          <w:tcPr>
            <w:tcW w:w="5442" w:type="dxa"/>
            <w:gridSpan w:val="2"/>
          </w:tcPr>
          <w:p w:rsidR="006F1939" w:rsidRDefault="006F1939">
            <w:pPr>
              <w:pStyle w:val="ConsPlusNormal"/>
            </w:pPr>
            <w:r>
              <w:t>Общий объем образовательной программы:</w:t>
            </w:r>
          </w:p>
        </w:tc>
        <w:tc>
          <w:tcPr>
            <w:tcW w:w="1870" w:type="dxa"/>
          </w:tcPr>
          <w:p w:rsidR="006F1939" w:rsidRDefault="006F1939">
            <w:pPr>
              <w:pStyle w:val="ConsPlusNormal"/>
            </w:pPr>
          </w:p>
        </w:tc>
        <w:tc>
          <w:tcPr>
            <w:tcW w:w="1757" w:type="dxa"/>
          </w:tcPr>
          <w:p w:rsidR="006F1939" w:rsidRDefault="006F1939">
            <w:pPr>
              <w:pStyle w:val="ConsPlusNormal"/>
            </w:pPr>
          </w:p>
        </w:tc>
      </w:tr>
      <w:tr w:rsidR="006F1939">
        <w:tc>
          <w:tcPr>
            <w:tcW w:w="1077" w:type="dxa"/>
          </w:tcPr>
          <w:p w:rsidR="006F1939" w:rsidRDefault="006F1939">
            <w:pPr>
              <w:pStyle w:val="ConsPlusNormal"/>
            </w:pPr>
          </w:p>
        </w:tc>
        <w:tc>
          <w:tcPr>
            <w:tcW w:w="4365" w:type="dxa"/>
          </w:tcPr>
          <w:p w:rsidR="006F1939" w:rsidRDefault="006F1939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1870" w:type="dxa"/>
          </w:tcPr>
          <w:p w:rsidR="006F1939" w:rsidRDefault="006F1939">
            <w:pPr>
              <w:pStyle w:val="ConsPlusNormal"/>
            </w:pPr>
            <w:r>
              <w:t>165 нед.</w:t>
            </w:r>
          </w:p>
        </w:tc>
        <w:tc>
          <w:tcPr>
            <w:tcW w:w="1757" w:type="dxa"/>
          </w:tcPr>
          <w:p w:rsidR="006F1939" w:rsidRDefault="006F1939">
            <w:pPr>
              <w:pStyle w:val="ConsPlusNormal"/>
            </w:pPr>
            <w:r>
              <w:t>5940</w:t>
            </w:r>
          </w:p>
        </w:tc>
      </w:tr>
      <w:tr w:rsidR="006F1939">
        <w:tc>
          <w:tcPr>
            <w:tcW w:w="1077" w:type="dxa"/>
          </w:tcPr>
          <w:p w:rsidR="006F1939" w:rsidRDefault="006F1939">
            <w:pPr>
              <w:pStyle w:val="ConsPlusNormal"/>
            </w:pPr>
          </w:p>
        </w:tc>
        <w:tc>
          <w:tcPr>
            <w:tcW w:w="4365" w:type="dxa"/>
            <w:vAlign w:val="center"/>
          </w:tcPr>
          <w:p w:rsidR="006F1939" w:rsidRDefault="006F1939">
            <w:pPr>
              <w:pStyle w:val="ConsPlusNormal"/>
              <w:jc w:val="both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1870" w:type="dxa"/>
          </w:tcPr>
          <w:p w:rsidR="006F1939" w:rsidRDefault="006F1939">
            <w:pPr>
              <w:pStyle w:val="ConsPlusNormal"/>
            </w:pPr>
            <w:r>
              <w:t>206 нед.</w:t>
            </w:r>
          </w:p>
        </w:tc>
        <w:tc>
          <w:tcPr>
            <w:tcW w:w="1757" w:type="dxa"/>
          </w:tcPr>
          <w:p w:rsidR="006F1939" w:rsidRDefault="006F1939">
            <w:pPr>
              <w:pStyle w:val="ConsPlusNormal"/>
            </w:pPr>
            <w:r>
              <w:t>7416</w:t>
            </w:r>
          </w:p>
        </w:tc>
      </w:tr>
    </w:tbl>
    <w:p w:rsidR="006F1939" w:rsidRDefault="006F1939">
      <w:pPr>
        <w:pStyle w:val="ConsPlusNormal"/>
        <w:jc w:val="both"/>
      </w:pPr>
      <w:r>
        <w:t xml:space="preserve">(п. 6.4 в ред. </w:t>
      </w:r>
      <w:hyperlink r:id="rId23">
        <w:r>
          <w:rPr>
            <w:color w:val="0000FF"/>
          </w:rPr>
          <w:t>Приказа</w:t>
        </w:r>
      </w:hyperlink>
      <w:r>
        <w:t xml:space="preserve"> Минпросвещения России от 01.09.2022 N 796)</w:t>
      </w: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Title"/>
        <w:jc w:val="center"/>
        <w:outlineLvl w:val="1"/>
      </w:pPr>
      <w:r>
        <w:t>VII. ТРЕБОВАНИЯ К УСЛОВИЯМ РЕАЛИЗАЦИИ ПРОГРАММЫ ПОДГОТОВКИ</w:t>
      </w:r>
    </w:p>
    <w:p w:rsidR="006F1939" w:rsidRDefault="006F1939">
      <w:pPr>
        <w:pStyle w:val="ConsPlusTitle"/>
        <w:jc w:val="center"/>
      </w:pPr>
      <w:r>
        <w:t>СПЕЦИАЛИСТОВ СРЕДНЕГО ЗВЕНА</w:t>
      </w: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Normal"/>
        <w:ind w:firstLine="540"/>
        <w:jc w:val="both"/>
      </w:pPr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 xml:space="preserve"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</w:t>
      </w:r>
      <w:r>
        <w:lastRenderedPageBreak/>
        <w:t>работодателями.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При формировании ППССЗ образовательная организация: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приложению к настоящему ФГОС СПО;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 xml:space="preserve">7.2. При реализации ППССЗ обучающиеся имеют академические права и обязанности в соответствии с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&lt;6&gt;.</w:t>
      </w:r>
    </w:p>
    <w:p w:rsidR="006F1939" w:rsidRDefault="006F1939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Минпросвещения России от 01.09.2022 N 796)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F1939" w:rsidRDefault="006F1939">
      <w:pPr>
        <w:pStyle w:val="ConsPlusNormal"/>
        <w:spacing w:before="220"/>
        <w:ind w:firstLine="540"/>
        <w:jc w:val="both"/>
      </w:pPr>
      <w:hyperlink r:id="rId26">
        <w:r>
          <w:rPr>
            <w:color w:val="0000FF"/>
          </w:rPr>
          <w:t>&lt;6&gt;</w:t>
        </w:r>
      </w:hyperlink>
      <w:r>
        <w:t xml:space="preserve"> Собрание законодательства Российской Федерации, 2012, N 53, ст. 7598; 2013, N 19, ст. 2326; N 23, ст. 2878; N 27, ст. 3462; N 30, ст. 4036; N 48, ст. 6165; 2014, N 6, ст. 562, ст. 566.</w:t>
      </w: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Normal"/>
        <w:ind w:firstLine="540"/>
        <w:jc w:val="both"/>
      </w:pPr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lastRenderedPageBreak/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7.6. Максимальный объем аудиторной учебной нагрузки в год в заочной форме обучения составляет 160 академических часов.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7.7. Общая продолжительность каникул в учебном году должна составлять 8 - 11 недель, в том числе не менее 2-х недель в зимний период.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медицинских знаний.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7.11.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Срок освоения ППССЗ в очной форме обучения для лиц, обучающихся на базе. основного общего образования, увеличивается на 52 недели из расчета:</w:t>
      </w: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Normal"/>
        <w:sectPr w:rsidR="006F193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98"/>
        <w:gridCol w:w="1701"/>
      </w:tblGrid>
      <w:tr w:rsidR="006F1939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:rsidR="006F1939" w:rsidRDefault="006F1939">
            <w:pPr>
              <w:pStyle w:val="ConsPlusNormal"/>
              <w:jc w:val="both"/>
            </w:pPr>
            <w:r>
              <w:lastRenderedPageBreak/>
              <w:t>теоретическое обучение (при обязательной учебной нагрузке 36 часов в неделю)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939" w:rsidRDefault="006F1939">
            <w:pPr>
              <w:pStyle w:val="ConsPlusNormal"/>
              <w:jc w:val="right"/>
            </w:pPr>
            <w:r>
              <w:t>39 нед.</w:t>
            </w:r>
          </w:p>
        </w:tc>
      </w:tr>
      <w:tr w:rsidR="006F1939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:rsidR="006F1939" w:rsidRDefault="006F1939">
            <w:pPr>
              <w:pStyle w:val="ConsPlusNormal"/>
              <w:jc w:val="both"/>
            </w:pPr>
            <w:r>
              <w:t>промежуточная аттестация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F1939" w:rsidRDefault="006F1939">
            <w:pPr>
              <w:pStyle w:val="ConsPlusNormal"/>
              <w:jc w:val="right"/>
            </w:pPr>
            <w:r>
              <w:t>2 нед.</w:t>
            </w:r>
          </w:p>
        </w:tc>
      </w:tr>
      <w:tr w:rsidR="006F1939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:rsidR="006F1939" w:rsidRDefault="006F1939">
            <w:pPr>
              <w:pStyle w:val="ConsPlusNormal"/>
              <w:jc w:val="both"/>
            </w:pPr>
            <w:r>
              <w:t>каникулы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F1939" w:rsidRDefault="006F1939">
            <w:pPr>
              <w:pStyle w:val="ConsPlusNormal"/>
              <w:jc w:val="right"/>
            </w:pPr>
            <w:r>
              <w:t>11 нед.</w:t>
            </w:r>
          </w:p>
        </w:tc>
      </w:tr>
    </w:tbl>
    <w:p w:rsidR="006F1939" w:rsidRDefault="006F1939">
      <w:pPr>
        <w:pStyle w:val="ConsPlusNormal"/>
        <w:sectPr w:rsidR="006F193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Normal"/>
        <w:ind w:firstLine="540"/>
        <w:jc w:val="both"/>
      </w:pPr>
      <w:r>
        <w:t>7.12.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7.13. В период обучения с юношами проводятся учебные сборы &lt;7&gt;.</w:t>
      </w:r>
    </w:p>
    <w:p w:rsidR="006F1939" w:rsidRDefault="006F1939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Минпросвещения России от 01.09.2022 N 796)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F1939" w:rsidRDefault="006F1939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&lt;7&gt;</w:t>
        </w:r>
      </w:hyperlink>
      <w:r>
        <w:t xml:space="preserve"> </w:t>
      </w:r>
      <w:hyperlink r:id="rId29">
        <w:r>
          <w:rPr>
            <w:color w:val="0000FF"/>
          </w:rPr>
          <w:t>Пункт 1 статьи 13</w:t>
        </w:r>
      </w:hyperlink>
      <w: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N 30, ст. 3613; 2000, N 33, ст. 3348; N 46, ст. 4537; 2001, N 7, ст. 620, ст. 621; N 30, ст. 3061; 2002, N 7, ст. 631; N 21, ст. 1919; N 26, ст. 2521; N 30, ст. 3029, ст. 3030, ст. 3033; 2003, N 1, ст. 1; N 8, ст. 709; N 27, ст. 2700; N 46, ст. 4437; 2004, N 8, ст. 600; N 17, ст. 1587; N 18, ст. 1687; N 25, ст. 2484; N 27, ст. 2711; N 35, ст. 3607; N 49, ст. 4848; 2005, N 10, ст. 763; N 14, ст. 1212; N 27, ст. 2716; N 29, ст. 2907; N 30, ст. 3110, ст. 3111; N 40, ст. 3987; N 43, ст. 4349; N 49, ст. 5127; 2006, N 1, ст. 10, ст. 22; N 11, ст. 1148; N 19, ст. 2062; N 28, ст. 2974, N 29, ст. 3121, ст. 3122, ст. 3123; N 41, ст. 4206; N 44, ст. 4534; N 50, ст. 5281; 2007, N 2, ст. 362; N 16, ст. 1830; N 31, ст. 4011; N 45, ст. 5418; N 49, ст. 6070, ст. 6074; N 50, ст. 6241; 2008, N 30, ст. 3616; N 49, ст. 5746; N 52, ст. 6235; 2009, N 7, ст. 769; N 18, ст. 2149; N 23, ст. 2765; N 26, ст. 3124; N 48, ст. 5735, ст. 5736; N 51, ст. 6149; N 52, ст. 6404; 2010, N 11, ст. 1167, ст. 1176, ст. 1177; N 31, ст. 4192; N 49, ст. 6415; 2011, N 1, ст. 16; N 27, ст. 3878; N 30, ст. 4589; N 48, ст. 6730; N 49, ст. 7021, ст. 7053, ст. 7054; N 50, ст. 7366; 2012, N 50, ст. 6954; N 53, ст. 7613; 2013, N 9, ст. 870; N 19, ст. 2329; ст. 2331; N 23, ст. 2869; N 27, ст. 3462, ст. 3477; N 48, ст. 6165).</w:t>
      </w: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Normal"/>
        <w:ind w:firstLine="540"/>
        <w:jc w:val="both"/>
      </w:pPr>
      <w:r>
        <w:t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Производственная практика состоит из двух этапов: практики по профилю специальности и преддипломной практики.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 xml:space="preserve">7.15.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</w:t>
      </w:r>
      <w:r>
        <w:lastRenderedPageBreak/>
        <w:t>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Каждому обучающемуся должен быть обеспечен доступ к комплектам библиотечного фонда, состоящим не менее чем из 3 наименований российских журналов.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организациями, иными организациями и доступ к современным профессиональным базам данных и информационным ресурсам сети Интернет.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7.17. Требование к финансовым условиям реализации образовательной программы: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&lt;9&gt;.</w:t>
      </w:r>
    </w:p>
    <w:p w:rsidR="006F1939" w:rsidRDefault="006F1939">
      <w:pPr>
        <w:pStyle w:val="ConsPlusNormal"/>
        <w:jc w:val="both"/>
      </w:pPr>
      <w:r>
        <w:t xml:space="preserve">(п. 7.17 в ред. </w:t>
      </w:r>
      <w:hyperlink r:id="rId31">
        <w:r>
          <w:rPr>
            <w:color w:val="0000FF"/>
          </w:rPr>
          <w:t>Приказа</w:t>
        </w:r>
      </w:hyperlink>
      <w:r>
        <w:t xml:space="preserve"> Минпросвещения России от 01.09.2022 N 796)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 xml:space="preserve">&lt;8&gt; Бюджетный </w:t>
      </w:r>
      <w:hyperlink r:id="rId32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1998, N 31, ст. 3823; 2022, N 29, ст. 5305).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&lt;9&gt; Собрание законодательства Российской Федерации, 2012, N 53, ст. 7598; 2022, N 29, ст. 5262.</w:t>
      </w: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Normal"/>
        <w:ind w:firstLine="540"/>
        <w:jc w:val="both"/>
      </w:pPr>
      <w:r>
        <w:t xml:space="preserve">7.18.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</w:t>
      </w:r>
      <w:r>
        <w:lastRenderedPageBreak/>
        <w:t>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Title"/>
        <w:jc w:val="center"/>
        <w:outlineLvl w:val="2"/>
      </w:pPr>
      <w:r>
        <w:t>Перечень кабинетов, лабораторий, мастерских</w:t>
      </w:r>
    </w:p>
    <w:p w:rsidR="006F1939" w:rsidRDefault="006F1939">
      <w:pPr>
        <w:pStyle w:val="ConsPlusTitle"/>
        <w:jc w:val="center"/>
      </w:pPr>
      <w:r>
        <w:t>и других помещений</w:t>
      </w: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Normal"/>
        <w:ind w:firstLine="540"/>
        <w:jc w:val="both"/>
      </w:pPr>
      <w:r>
        <w:t>Кабинеты: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социально-экономических дисциплин;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иностранного языка;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математики;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информатики и информационных технологий в профессиональной деятельности;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инженерной графики;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технической механики;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метрологии, стандартизации и сертификации;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безопасности жизнедеятельности и охраны труда;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конструкции подвижного состава;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технической эксплуатации железных дорог и безопасности движения;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общего курса железных дорог;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методический.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Лаборатории: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электротехники;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электроники и микропроцессорной техники;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материаловедения;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электрических машин и преобразователей подвижного состава;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электрических аппаратов и цепей подвижного состава;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автоматических тормозов подвижного состава;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технического обслуживания и ремонта подвижного состава.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Мастерские: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слесарные;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электросварочные;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электромонтажные;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механообрабатывающие.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lastRenderedPageBreak/>
        <w:t>Спортивный комплекс: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спортивный зал;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 xml:space="preserve">абзацы тридцать первый - тридцать второй утратили силу. - </w:t>
      </w:r>
      <w:hyperlink r:id="rId33">
        <w:r>
          <w:rPr>
            <w:color w:val="0000FF"/>
          </w:rPr>
          <w:t>Приказ</w:t>
        </w:r>
      </w:hyperlink>
      <w:r>
        <w:t xml:space="preserve"> Минпросвещения России от 13.07.2021 N 450.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Залы: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библиотека, читальный зал с выходом в сеть Интернет;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актовый зал.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Реализация ППССЗ должна обеспечивать: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7.19. Реализация ППССЗ осуществляется образовательной организацией на государственном языке Российской Федерации.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Title"/>
        <w:jc w:val="center"/>
        <w:outlineLvl w:val="1"/>
      </w:pPr>
      <w:r>
        <w:t>VIII. ОЦЕНКА КАЧЕСТВА ОСВОЕНИЯ ПРОГРАММЫ ПОДГОТОВКИ</w:t>
      </w:r>
    </w:p>
    <w:p w:rsidR="006F1939" w:rsidRDefault="006F1939">
      <w:pPr>
        <w:pStyle w:val="ConsPlusTitle"/>
        <w:jc w:val="center"/>
      </w:pPr>
      <w:r>
        <w:t>СПЕЦИАЛИСТОВ СРЕДНЕГО ЗВЕНА</w:t>
      </w: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Normal"/>
        <w:ind w:firstLine="540"/>
        <w:jc w:val="both"/>
      </w:pPr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 xml:space="preserve">Фонды оценочных средств для промежуточной аттестации по дисциплинам и </w:t>
      </w:r>
      <w:r>
        <w:lastRenderedPageBreak/>
        <w:t>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8.4. Оценка качества подготовки обучающихся и выпускников осуществляется в двух основных направлениях: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оценка уровня освоения дисциплин;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оценка компетенций обучающихся.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Для юношей предусматривается оценка результатов освоения основ военной службы.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 &lt;10&gt;.</w:t>
      </w:r>
    </w:p>
    <w:p w:rsidR="006F1939" w:rsidRDefault="006F1939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Приказа</w:t>
        </w:r>
      </w:hyperlink>
      <w:r>
        <w:t xml:space="preserve"> Минпросвещения России от 01.09.2022 N 796)</w:t>
      </w:r>
    </w:p>
    <w:p w:rsidR="006F1939" w:rsidRDefault="006F193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F1939" w:rsidRDefault="006F1939">
      <w:pPr>
        <w:pStyle w:val="ConsPlusNormal"/>
        <w:spacing w:before="220"/>
        <w:ind w:firstLine="540"/>
        <w:jc w:val="both"/>
      </w:pPr>
      <w:hyperlink r:id="rId35">
        <w:r>
          <w:rPr>
            <w:color w:val="0000FF"/>
          </w:rPr>
          <w:t>&lt;10&gt;</w:t>
        </w:r>
      </w:hyperlink>
      <w:r>
        <w:t xml:space="preserve"> </w:t>
      </w:r>
      <w:hyperlink r:id="rId36">
        <w:r>
          <w:rPr>
            <w:color w:val="0000FF"/>
          </w:rPr>
          <w:t>Часть 6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Normal"/>
        <w:ind w:firstLine="540"/>
        <w:jc w:val="both"/>
      </w:pPr>
      <w:r>
        <w:t>8.6. Государственная итоговая аттестация проводится в форме государственного экзамена и (или) защиты дипломного проекта (работы).</w:t>
      </w:r>
    </w:p>
    <w:p w:rsidR="006F1939" w:rsidRDefault="006F1939">
      <w:pPr>
        <w:pStyle w:val="ConsPlusNormal"/>
        <w:jc w:val="both"/>
      </w:pPr>
      <w:r>
        <w:t xml:space="preserve">(п. 8.6 в ред. </w:t>
      </w:r>
      <w:hyperlink r:id="rId37">
        <w:r>
          <w:rPr>
            <w:color w:val="0000FF"/>
          </w:rPr>
          <w:t>Приказа</w:t>
        </w:r>
      </w:hyperlink>
      <w:r>
        <w:t xml:space="preserve"> Минпросвещения России от 01.09.2022 N 796)</w:t>
      </w: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Normal"/>
        <w:jc w:val="right"/>
        <w:outlineLvl w:val="1"/>
      </w:pPr>
      <w:r>
        <w:t>Приложение</w:t>
      </w:r>
    </w:p>
    <w:p w:rsidR="006F1939" w:rsidRDefault="006F1939">
      <w:pPr>
        <w:pStyle w:val="ConsPlusNormal"/>
        <w:jc w:val="right"/>
      </w:pPr>
      <w:r>
        <w:t>к ФГОС СПО по специальности</w:t>
      </w:r>
    </w:p>
    <w:p w:rsidR="006F1939" w:rsidRDefault="006F1939">
      <w:pPr>
        <w:pStyle w:val="ConsPlusNormal"/>
        <w:jc w:val="right"/>
      </w:pPr>
      <w:r>
        <w:t>23.02.06 Техническая эксплуатация</w:t>
      </w:r>
    </w:p>
    <w:p w:rsidR="006F1939" w:rsidRDefault="006F1939">
      <w:pPr>
        <w:pStyle w:val="ConsPlusNormal"/>
        <w:jc w:val="right"/>
      </w:pPr>
      <w:r>
        <w:t>подвижного состава железных дорог</w:t>
      </w: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Title"/>
        <w:jc w:val="center"/>
      </w:pPr>
      <w:bookmarkStart w:id="7" w:name="P507"/>
      <w:bookmarkEnd w:id="7"/>
      <w:r>
        <w:t>ПЕРЕЧЕНЬ</w:t>
      </w:r>
    </w:p>
    <w:p w:rsidR="006F1939" w:rsidRDefault="006F1939">
      <w:pPr>
        <w:pStyle w:val="ConsPlusTitle"/>
        <w:jc w:val="center"/>
      </w:pPr>
      <w:r>
        <w:t>ПРОФЕССИЙ РАБОЧИХ, ДОЛЖНОСТЕЙ СЛУЖАЩИХ, РЕКОМЕНДУЕМЫХ</w:t>
      </w:r>
    </w:p>
    <w:p w:rsidR="006F1939" w:rsidRDefault="006F1939">
      <w:pPr>
        <w:pStyle w:val="ConsPlusTitle"/>
        <w:jc w:val="center"/>
      </w:pPr>
      <w:r>
        <w:t>К ОСВОЕНИЮ В РАМКАХ ПРОГРАММЫ ПОДГОТОВКИ</w:t>
      </w:r>
    </w:p>
    <w:p w:rsidR="006F1939" w:rsidRDefault="006F1939">
      <w:pPr>
        <w:pStyle w:val="ConsPlusTitle"/>
        <w:jc w:val="center"/>
      </w:pPr>
      <w:r>
        <w:t>СПЕЦИАЛИСТОВ СРЕДНЕГО ЗВЕНА</w:t>
      </w: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Normal"/>
        <w:sectPr w:rsidR="006F193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9"/>
        <w:gridCol w:w="6520"/>
      </w:tblGrid>
      <w:tr w:rsidR="006F1939">
        <w:tc>
          <w:tcPr>
            <w:tcW w:w="3179" w:type="dxa"/>
          </w:tcPr>
          <w:p w:rsidR="006F1939" w:rsidRDefault="006F1939">
            <w:pPr>
              <w:pStyle w:val="ConsPlusNormal"/>
              <w:jc w:val="center"/>
            </w:pPr>
            <w:bookmarkStart w:id="8" w:name="_GoBack" w:colFirst="2" w:colLast="2"/>
            <w:r>
              <w:lastRenderedPageBreak/>
              <w:t xml:space="preserve">Код по Общероссийскому </w:t>
            </w:r>
            <w:hyperlink r:id="rId38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профессий рабочих, должностей служащих и тарифных разрядов (ОК 016-94)</w:t>
            </w:r>
          </w:p>
        </w:tc>
        <w:tc>
          <w:tcPr>
            <w:tcW w:w="6520" w:type="dxa"/>
          </w:tcPr>
          <w:p w:rsidR="006F1939" w:rsidRDefault="006F1939">
            <w:pPr>
              <w:pStyle w:val="ConsPlusNormal"/>
              <w:jc w:val="center"/>
            </w:pPr>
            <w:r>
              <w:t>Наименование профессий рабочих, должностей служащих</w:t>
            </w:r>
          </w:p>
        </w:tc>
      </w:tr>
      <w:tr w:rsidR="006F1939">
        <w:tc>
          <w:tcPr>
            <w:tcW w:w="3179" w:type="dxa"/>
          </w:tcPr>
          <w:p w:rsidR="006F1939" w:rsidRDefault="006F19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6F1939" w:rsidRDefault="006F1939">
            <w:pPr>
              <w:pStyle w:val="ConsPlusNormal"/>
              <w:jc w:val="center"/>
            </w:pPr>
            <w:r>
              <w:t>2</w:t>
            </w:r>
          </w:p>
        </w:tc>
      </w:tr>
      <w:tr w:rsidR="006F1939">
        <w:tc>
          <w:tcPr>
            <w:tcW w:w="3179" w:type="dxa"/>
          </w:tcPr>
          <w:p w:rsidR="006F1939" w:rsidRDefault="006F1939">
            <w:pPr>
              <w:pStyle w:val="ConsPlusNormal"/>
              <w:jc w:val="center"/>
            </w:pPr>
            <w:hyperlink r:id="rId39">
              <w:r>
                <w:rPr>
                  <w:color w:val="0000FF"/>
                </w:rPr>
                <w:t>15859</w:t>
              </w:r>
            </w:hyperlink>
          </w:p>
        </w:tc>
        <w:tc>
          <w:tcPr>
            <w:tcW w:w="6520" w:type="dxa"/>
          </w:tcPr>
          <w:p w:rsidR="006F1939" w:rsidRDefault="006F1939">
            <w:pPr>
              <w:pStyle w:val="ConsPlusNormal"/>
            </w:pPr>
            <w:r>
              <w:t>Оператор по обслуживанию и ремонту вагонов и контейнеров</w:t>
            </w:r>
          </w:p>
        </w:tc>
      </w:tr>
      <w:tr w:rsidR="006F1939">
        <w:tc>
          <w:tcPr>
            <w:tcW w:w="3179" w:type="dxa"/>
          </w:tcPr>
          <w:p w:rsidR="006F1939" w:rsidRDefault="006F1939">
            <w:pPr>
              <w:pStyle w:val="ConsPlusNormal"/>
              <w:jc w:val="center"/>
            </w:pPr>
            <w:hyperlink r:id="rId40">
              <w:r>
                <w:rPr>
                  <w:color w:val="0000FF"/>
                </w:rPr>
                <w:t>16269</w:t>
              </w:r>
            </w:hyperlink>
          </w:p>
        </w:tc>
        <w:tc>
          <w:tcPr>
            <w:tcW w:w="6520" w:type="dxa"/>
          </w:tcPr>
          <w:p w:rsidR="006F1939" w:rsidRDefault="006F1939">
            <w:pPr>
              <w:pStyle w:val="ConsPlusNormal"/>
            </w:pPr>
            <w:r>
              <w:t>Осмотрщик вагонов</w:t>
            </w:r>
          </w:p>
        </w:tc>
      </w:tr>
      <w:tr w:rsidR="006F1939">
        <w:tc>
          <w:tcPr>
            <w:tcW w:w="3179" w:type="dxa"/>
          </w:tcPr>
          <w:p w:rsidR="006F1939" w:rsidRDefault="006F1939">
            <w:pPr>
              <w:pStyle w:val="ConsPlusNormal"/>
              <w:jc w:val="center"/>
            </w:pPr>
            <w:hyperlink r:id="rId41">
              <w:r>
                <w:rPr>
                  <w:color w:val="0000FF"/>
                </w:rPr>
                <w:t>16275</w:t>
              </w:r>
            </w:hyperlink>
          </w:p>
        </w:tc>
        <w:tc>
          <w:tcPr>
            <w:tcW w:w="6520" w:type="dxa"/>
          </w:tcPr>
          <w:p w:rsidR="006F1939" w:rsidRDefault="006F1939">
            <w:pPr>
              <w:pStyle w:val="ConsPlusNormal"/>
            </w:pPr>
            <w:r>
              <w:t>Осмотрщик-ремонтник вагонов</w:t>
            </w:r>
          </w:p>
        </w:tc>
      </w:tr>
      <w:tr w:rsidR="006F1939">
        <w:tc>
          <w:tcPr>
            <w:tcW w:w="3179" w:type="dxa"/>
          </w:tcPr>
          <w:p w:rsidR="006F1939" w:rsidRDefault="006F1939">
            <w:pPr>
              <w:pStyle w:val="ConsPlusNormal"/>
              <w:jc w:val="center"/>
            </w:pPr>
            <w:hyperlink r:id="rId42">
              <w:r>
                <w:rPr>
                  <w:color w:val="0000FF"/>
                </w:rPr>
                <w:t>16783</w:t>
              </w:r>
            </w:hyperlink>
          </w:p>
        </w:tc>
        <w:tc>
          <w:tcPr>
            <w:tcW w:w="6520" w:type="dxa"/>
          </w:tcPr>
          <w:p w:rsidR="006F1939" w:rsidRDefault="006F1939">
            <w:pPr>
              <w:pStyle w:val="ConsPlusNormal"/>
            </w:pPr>
            <w:r>
              <w:t>Поездной электромеханик</w:t>
            </w:r>
          </w:p>
        </w:tc>
      </w:tr>
      <w:tr w:rsidR="006F1939">
        <w:tc>
          <w:tcPr>
            <w:tcW w:w="3179" w:type="dxa"/>
          </w:tcPr>
          <w:p w:rsidR="006F1939" w:rsidRDefault="006F1939">
            <w:pPr>
              <w:pStyle w:val="ConsPlusNormal"/>
              <w:jc w:val="center"/>
            </w:pPr>
            <w:hyperlink r:id="rId43">
              <w:r>
                <w:rPr>
                  <w:color w:val="0000FF"/>
                </w:rPr>
                <w:t>16856</w:t>
              </w:r>
            </w:hyperlink>
          </w:p>
        </w:tc>
        <w:tc>
          <w:tcPr>
            <w:tcW w:w="6520" w:type="dxa"/>
          </w:tcPr>
          <w:p w:rsidR="006F1939" w:rsidRDefault="006F1939">
            <w:pPr>
              <w:pStyle w:val="ConsPlusNormal"/>
            </w:pPr>
            <w:r>
              <w:t>Помощник машиниста дизельпоезда</w:t>
            </w:r>
          </w:p>
        </w:tc>
      </w:tr>
      <w:tr w:rsidR="006F1939">
        <w:tc>
          <w:tcPr>
            <w:tcW w:w="3179" w:type="dxa"/>
          </w:tcPr>
          <w:p w:rsidR="006F1939" w:rsidRDefault="006F1939">
            <w:pPr>
              <w:pStyle w:val="ConsPlusNormal"/>
              <w:jc w:val="center"/>
            </w:pPr>
            <w:hyperlink r:id="rId44">
              <w:r>
                <w:rPr>
                  <w:color w:val="0000FF"/>
                </w:rPr>
                <w:t>16878</w:t>
              </w:r>
            </w:hyperlink>
          </w:p>
        </w:tc>
        <w:tc>
          <w:tcPr>
            <w:tcW w:w="6520" w:type="dxa"/>
          </w:tcPr>
          <w:p w:rsidR="006F1939" w:rsidRDefault="006F1939">
            <w:pPr>
              <w:pStyle w:val="ConsPlusNormal"/>
            </w:pPr>
            <w:r>
              <w:t>Помощник машиниста тепловоза</w:t>
            </w:r>
          </w:p>
        </w:tc>
      </w:tr>
      <w:tr w:rsidR="006F1939">
        <w:tc>
          <w:tcPr>
            <w:tcW w:w="3179" w:type="dxa"/>
          </w:tcPr>
          <w:p w:rsidR="006F1939" w:rsidRDefault="006F1939">
            <w:pPr>
              <w:pStyle w:val="ConsPlusNormal"/>
              <w:jc w:val="center"/>
            </w:pPr>
            <w:hyperlink r:id="rId45">
              <w:r>
                <w:rPr>
                  <w:color w:val="0000FF"/>
                </w:rPr>
                <w:t>16885</w:t>
              </w:r>
            </w:hyperlink>
          </w:p>
        </w:tc>
        <w:tc>
          <w:tcPr>
            <w:tcW w:w="6520" w:type="dxa"/>
          </w:tcPr>
          <w:p w:rsidR="006F1939" w:rsidRDefault="006F1939">
            <w:pPr>
              <w:pStyle w:val="ConsPlusNormal"/>
            </w:pPr>
            <w:r>
              <w:t>Помощник машиниста электровоза</w:t>
            </w:r>
          </w:p>
        </w:tc>
      </w:tr>
      <w:tr w:rsidR="006F1939">
        <w:tc>
          <w:tcPr>
            <w:tcW w:w="3179" w:type="dxa"/>
          </w:tcPr>
          <w:p w:rsidR="006F1939" w:rsidRDefault="006F1939">
            <w:pPr>
              <w:pStyle w:val="ConsPlusNormal"/>
              <w:jc w:val="center"/>
            </w:pPr>
            <w:hyperlink r:id="rId46">
              <w:r>
                <w:rPr>
                  <w:color w:val="0000FF"/>
                </w:rPr>
                <w:t>16887</w:t>
              </w:r>
            </w:hyperlink>
          </w:p>
        </w:tc>
        <w:tc>
          <w:tcPr>
            <w:tcW w:w="6520" w:type="dxa"/>
          </w:tcPr>
          <w:p w:rsidR="006F1939" w:rsidRDefault="006F1939">
            <w:pPr>
              <w:pStyle w:val="ConsPlusNormal"/>
            </w:pPr>
            <w:r>
              <w:t>Помощник машиниста электропоезда</w:t>
            </w:r>
          </w:p>
        </w:tc>
      </w:tr>
      <w:tr w:rsidR="006F1939">
        <w:tc>
          <w:tcPr>
            <w:tcW w:w="3179" w:type="dxa"/>
          </w:tcPr>
          <w:p w:rsidR="006F1939" w:rsidRDefault="006F1939">
            <w:pPr>
              <w:pStyle w:val="ConsPlusNormal"/>
              <w:jc w:val="center"/>
            </w:pPr>
            <w:hyperlink r:id="rId47">
              <w:r>
                <w:rPr>
                  <w:color w:val="0000FF"/>
                </w:rPr>
                <w:t>17334</w:t>
              </w:r>
            </w:hyperlink>
          </w:p>
        </w:tc>
        <w:tc>
          <w:tcPr>
            <w:tcW w:w="6520" w:type="dxa"/>
          </w:tcPr>
          <w:p w:rsidR="006F1939" w:rsidRDefault="006F1939">
            <w:pPr>
              <w:pStyle w:val="ConsPlusNormal"/>
            </w:pPr>
            <w:r>
              <w:t>Проводник пассажирского вагона</w:t>
            </w:r>
          </w:p>
        </w:tc>
      </w:tr>
      <w:tr w:rsidR="006F1939">
        <w:tc>
          <w:tcPr>
            <w:tcW w:w="3179" w:type="dxa"/>
          </w:tcPr>
          <w:p w:rsidR="006F1939" w:rsidRDefault="006F1939">
            <w:pPr>
              <w:pStyle w:val="ConsPlusNormal"/>
              <w:jc w:val="center"/>
            </w:pPr>
            <w:hyperlink r:id="rId48">
              <w:r>
                <w:rPr>
                  <w:color w:val="0000FF"/>
                </w:rPr>
                <w:t>18507</w:t>
              </w:r>
            </w:hyperlink>
          </w:p>
        </w:tc>
        <w:tc>
          <w:tcPr>
            <w:tcW w:w="6520" w:type="dxa"/>
          </w:tcPr>
          <w:p w:rsidR="006F1939" w:rsidRDefault="006F1939">
            <w:pPr>
              <w:pStyle w:val="ConsPlusNormal"/>
            </w:pPr>
            <w:r>
              <w:t>Слесарь по осмотру и ремонту локомотивов на пунктах технического обслуживания</w:t>
            </w:r>
          </w:p>
        </w:tc>
      </w:tr>
      <w:tr w:rsidR="006F1939">
        <w:tc>
          <w:tcPr>
            <w:tcW w:w="3179" w:type="dxa"/>
          </w:tcPr>
          <w:p w:rsidR="006F1939" w:rsidRDefault="006F1939">
            <w:pPr>
              <w:pStyle w:val="ConsPlusNormal"/>
              <w:jc w:val="center"/>
            </w:pPr>
            <w:hyperlink r:id="rId49">
              <w:r>
                <w:rPr>
                  <w:color w:val="0000FF"/>
                </w:rPr>
                <w:t>18540</w:t>
              </w:r>
            </w:hyperlink>
          </w:p>
        </w:tc>
        <w:tc>
          <w:tcPr>
            <w:tcW w:w="6520" w:type="dxa"/>
          </w:tcPr>
          <w:p w:rsidR="006F1939" w:rsidRDefault="006F1939">
            <w:pPr>
              <w:pStyle w:val="ConsPlusNormal"/>
            </w:pPr>
            <w:r>
              <w:t>Слесарь по ремонту подвижного состава</w:t>
            </w:r>
          </w:p>
        </w:tc>
      </w:tr>
      <w:bookmarkEnd w:id="8"/>
    </w:tbl>
    <w:p w:rsidR="006F1939" w:rsidRDefault="006F1939">
      <w:pPr>
        <w:pStyle w:val="ConsPlusNormal"/>
        <w:jc w:val="both"/>
      </w:pPr>
    </w:p>
    <w:p w:rsidR="006F1939" w:rsidRDefault="006F1939">
      <w:pPr>
        <w:pStyle w:val="ConsPlusNormal"/>
        <w:jc w:val="both"/>
      </w:pPr>
    </w:p>
    <w:p w:rsidR="006F1939" w:rsidRDefault="006F193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05B5" w:rsidRDefault="006F05B5"/>
    <w:sectPr w:rsidR="006F05B5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39"/>
    <w:rsid w:val="006F05B5"/>
    <w:rsid w:val="006F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976EB-DCC8-4ADA-9A03-2187D947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9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F19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F19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2C1B918961B0E59371F3E85FE6828342522D295B823B136C0582994817F56482DA015FAEE346A33E35637CB740FF573F35EEB140CD2C63B5AnAF" TargetMode="External"/><Relationship Id="rId18" Type="http://schemas.openxmlformats.org/officeDocument/2006/relationships/hyperlink" Target="consultantplus://offline/ref=72C1B918961B0E59371F3E85FE6828342522D295B823B136C0582994817F56482DA015FAEE346B38E65637CB740FF573F35EEB140CD2C63B5AnAF" TargetMode="External"/><Relationship Id="rId26" Type="http://schemas.openxmlformats.org/officeDocument/2006/relationships/hyperlink" Target="consultantplus://offline/ref=72C1B918961B0E59371F3E85FE6828342522D295B823B136C0582994817F56482DA015FAEE346A33EF5637CB740FF573F35EEB140CD2C63B5AnAF" TargetMode="External"/><Relationship Id="rId39" Type="http://schemas.openxmlformats.org/officeDocument/2006/relationships/hyperlink" Target="consultantplus://offline/ref=72C1B918961B0E59371F3E85FE6828342023DF9AB32CB136C0582994817F56482DA015FAEE31643BE15637CB740FF573F35EEB140CD2C63B5AnA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2C1B918961B0E59371F3E85FE6828342522D295B823B136C0582994817F56482DA015FAEE346B38E25637CB740FF573F35EEB140CD2C63B5AnAF" TargetMode="External"/><Relationship Id="rId34" Type="http://schemas.openxmlformats.org/officeDocument/2006/relationships/hyperlink" Target="consultantplus://offline/ref=72C1B918961B0E59371F3E85FE6828342522D295B823B136C0582994817F56482DA015FAEE35623FE45637CB740FF573F35EEB140CD2C63B5AnAF" TargetMode="External"/><Relationship Id="rId42" Type="http://schemas.openxmlformats.org/officeDocument/2006/relationships/hyperlink" Target="consultantplus://offline/ref=72C1B918961B0E59371F3E85FE6828342023DF9AB32CB136C0582994817F56482DA015FAEE35673EEE5637CB740FF573F35EEB140CD2C63B5AnAF" TargetMode="External"/><Relationship Id="rId47" Type="http://schemas.openxmlformats.org/officeDocument/2006/relationships/hyperlink" Target="consultantplus://offline/ref=72C1B918961B0E59371F3E85FE6828342023DF9AB32CB136C0582994817F56482DA015FAEE356A3BEF5637CB740FF573F35EEB140CD2C63B5AnAF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72C1B918961B0E59371F3E85FE6828342328DD95BB22B136C0582994817F56482DA015FAEE36623EE55637CB740FF573F35EEB140CD2C63B5AnAF" TargetMode="External"/><Relationship Id="rId12" Type="http://schemas.openxmlformats.org/officeDocument/2006/relationships/hyperlink" Target="consultantplus://offline/ref=72C1B918961B0E59371F3E85FE6828342229D293BB28B136C0582994817F56482DA015FAEE37623AE75637CB740FF573F35EEB140CD2C63B5AnAF" TargetMode="External"/><Relationship Id="rId17" Type="http://schemas.openxmlformats.org/officeDocument/2006/relationships/hyperlink" Target="consultantplus://offline/ref=72C1B918961B0E59371F3E85FE6828342522D295B823B136C0582994817F56482DA015FAEE346B3BE75637CB740FF573F35EEB140CD2C63B5AnAF" TargetMode="External"/><Relationship Id="rId25" Type="http://schemas.openxmlformats.org/officeDocument/2006/relationships/hyperlink" Target="consultantplus://offline/ref=72C1B918961B0E59371F3E85FE6828342522D295B823B136C0582994817F56482DA015FAEE346A33EF5637CB740FF573F35EEB140CD2C63B5AnAF" TargetMode="External"/><Relationship Id="rId33" Type="http://schemas.openxmlformats.org/officeDocument/2006/relationships/hyperlink" Target="consultantplus://offline/ref=72C1B918961B0E59371F3E85FE6828342229D293BB28B136C0582994817F56482DA015FAEE37623AE65637CB740FF573F35EEB140CD2C63B5AnAF" TargetMode="External"/><Relationship Id="rId38" Type="http://schemas.openxmlformats.org/officeDocument/2006/relationships/hyperlink" Target="consultantplus://offline/ref=72C1B918961B0E59371F3E85FE6828342023DF9AB32CB136C0582994817F56482DA015FAEE36623BE75637CB740FF573F35EEB140CD2C63B5AnAF" TargetMode="External"/><Relationship Id="rId46" Type="http://schemas.openxmlformats.org/officeDocument/2006/relationships/hyperlink" Target="consultantplus://offline/ref=72C1B918961B0E59371F3E85FE6828342023DF9AB32CB136C0582994817F56482DA015FAEE356733E25637CB740FF573F35EEB140CD2C63B5AnA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2C1B918961B0E59371F3E85FE6828342522D295B823B136C0582994817F56482DA015FAEE346A33EE5637CB740FF573F35EEB140CD2C63B5AnAF" TargetMode="External"/><Relationship Id="rId20" Type="http://schemas.openxmlformats.org/officeDocument/2006/relationships/hyperlink" Target="consultantplus://offline/ref=72C1B918961B0E59371F3E85FE6828342522D295B823B136C0582994817F56482DA015FAEE346B38E35637CB740FF573F35EEB140CD2C63B5AnAF" TargetMode="External"/><Relationship Id="rId29" Type="http://schemas.openxmlformats.org/officeDocument/2006/relationships/hyperlink" Target="consultantplus://offline/ref=72C1B918961B0E59371F3E85FE6828342524DE9AB22FB136C0582994817F56482DA015F8E736696EB6193697325FE671F35EE911105Dn3F" TargetMode="External"/><Relationship Id="rId41" Type="http://schemas.openxmlformats.org/officeDocument/2006/relationships/hyperlink" Target="consultantplus://offline/ref=72C1B918961B0E59371F3E85FE6828342023DF9AB32CB136C0582994817F56482DA015FAEE35613AE75637CB740FF573F35EEB140CD2C63B5AnA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2C1B918961B0E59371F3E85FE6828342522D295B823B136C0582994817F56482DA015FAEE346A33E45637CB740FF573F35EEB140CD2C63B5AnAF" TargetMode="External"/><Relationship Id="rId11" Type="http://schemas.openxmlformats.org/officeDocument/2006/relationships/hyperlink" Target="consultantplus://offline/ref=72C1B918961B0E59371F3E85FE6828342229D293BB28B136C0582994817F56482DA015FAEE366B33EF5637CB740FF573F35EEB140CD2C63B5AnAF" TargetMode="External"/><Relationship Id="rId24" Type="http://schemas.openxmlformats.org/officeDocument/2006/relationships/hyperlink" Target="consultantplus://offline/ref=72C1B918961B0E59371F3E85FE6828342524DA93B82AB136C0582994817F56483FA04DF6EC337C3AE243619A3255n9F" TargetMode="External"/><Relationship Id="rId32" Type="http://schemas.openxmlformats.org/officeDocument/2006/relationships/hyperlink" Target="consultantplus://offline/ref=72C1B918961B0E59371F3E85FE6828342523D891B92AB136C0582994817F56483FA04DF6EC337C3AE243619A3255n9F" TargetMode="External"/><Relationship Id="rId37" Type="http://schemas.openxmlformats.org/officeDocument/2006/relationships/hyperlink" Target="consultantplus://offline/ref=72C1B918961B0E59371F3E85FE6828342522D295B823B136C0582994817F56482DA015FAEE35623FE35637CB740FF573F35EEB140CD2C63B5AnAF" TargetMode="External"/><Relationship Id="rId40" Type="http://schemas.openxmlformats.org/officeDocument/2006/relationships/hyperlink" Target="consultantplus://offline/ref=72C1B918961B0E59371F3E85FE6828342023DF9AB32CB136C0582994817F56482DA015FAEE356033E05637CB740FF573F35EEB140CD2C63B5AnAF" TargetMode="External"/><Relationship Id="rId45" Type="http://schemas.openxmlformats.org/officeDocument/2006/relationships/hyperlink" Target="consultantplus://offline/ref=72C1B918961B0E59371F3E85FE6828342023DF9AB32CB136C0582994817F56482DA015FAEE356733E35637CB740FF573F35EEB140CD2C63B5AnAF" TargetMode="External"/><Relationship Id="rId5" Type="http://schemas.openxmlformats.org/officeDocument/2006/relationships/hyperlink" Target="consultantplus://offline/ref=72C1B918961B0E59371F3E85FE6828342229D293BB28B136C0582994817F56482DA015FAEE366B33E05637CB740FF573F35EEB140CD2C63B5AnAF" TargetMode="External"/><Relationship Id="rId15" Type="http://schemas.openxmlformats.org/officeDocument/2006/relationships/hyperlink" Target="consultantplus://offline/ref=72C1B918961B0E59371F3E85FE6828342522D295B823B136C0582994817F56482DA015FAEE346A33E15637CB740FF573F35EEB140CD2C63B5AnAF" TargetMode="External"/><Relationship Id="rId23" Type="http://schemas.openxmlformats.org/officeDocument/2006/relationships/hyperlink" Target="consultantplus://offline/ref=72C1B918961B0E59371F3E85FE6828342522D295B823B136C0582994817F56482DA015FAEE346B38E05637CB740FF573F35EEB140CD2C63B5AnAF" TargetMode="External"/><Relationship Id="rId28" Type="http://schemas.openxmlformats.org/officeDocument/2006/relationships/hyperlink" Target="consultantplus://offline/ref=72C1B918961B0E59371F3E85FE6828342522D295B823B136C0582994817F56482DA015FAEE346A33EF5637CB740FF573F35EEB140CD2C63B5AnAF" TargetMode="External"/><Relationship Id="rId36" Type="http://schemas.openxmlformats.org/officeDocument/2006/relationships/hyperlink" Target="consultantplus://offline/ref=72C1B918961B0E59371F3E85FE6828342524DA93B82AB136C0582994817F56482DA015FAEE366A3AE45637CB740FF573F35EEB140CD2C63B5AnAF" TargetMode="External"/><Relationship Id="rId49" Type="http://schemas.openxmlformats.org/officeDocument/2006/relationships/hyperlink" Target="consultantplus://offline/ref=72C1B918961B0E59371F3E85FE6828342023DF9AB32CB136C0582994817F56482DA015FAEE326639E35637CB740FF573F35EEB140CD2C63B5AnAF" TargetMode="External"/><Relationship Id="rId10" Type="http://schemas.openxmlformats.org/officeDocument/2006/relationships/hyperlink" Target="consultantplus://offline/ref=72C1B918961B0E59371F3E85FE6828342522D295B823B136C0582994817F56482DA015FAEE346A33E45637CB740FF573F35EEB140CD2C63B5AnAF" TargetMode="External"/><Relationship Id="rId19" Type="http://schemas.openxmlformats.org/officeDocument/2006/relationships/hyperlink" Target="consultantplus://offline/ref=72C1B918961B0E59371F3E85FE6828342522D295B823B136C0582994817F56482DA015FAEE346B38E45637CB740FF573F35EEB140CD2C63B5AnAF" TargetMode="External"/><Relationship Id="rId31" Type="http://schemas.openxmlformats.org/officeDocument/2006/relationships/hyperlink" Target="consultantplus://offline/ref=72C1B918961B0E59371F3E85FE6828342522D295B823B136C0582994817F56482DA015FAEE35623EE15637CB740FF573F35EEB140CD2C63B5AnAF" TargetMode="External"/><Relationship Id="rId44" Type="http://schemas.openxmlformats.org/officeDocument/2006/relationships/hyperlink" Target="consultantplus://offline/ref=72C1B918961B0E59371F3E85FE6828342023DF9AB32CB136C0582994817F56482DA015FAEE356733E75637CB740FF573F35EEB140CD2C63B5AnA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2C1B918961B0E59371F3E85FE6828342229D293BB28B136C0582994817F56482DA015FAEE366B33E05637CB740FF573F35EEB140CD2C63B5AnAF" TargetMode="External"/><Relationship Id="rId14" Type="http://schemas.openxmlformats.org/officeDocument/2006/relationships/hyperlink" Target="consultantplus://offline/ref=72C1B918961B0E59371F3E85FE6828342521DB9AB92AB136C0582994817F56482DA015FAEE366239E75637CB740FF573F35EEB140CD2C63B5AnAF" TargetMode="External"/><Relationship Id="rId22" Type="http://schemas.openxmlformats.org/officeDocument/2006/relationships/hyperlink" Target="consultantplus://offline/ref=72C1B918961B0E59371F3E85FE6828342522D295B823B136C0582994817F56482DA015FAEE346B38E15637CB740FF573F35EEB140CD2C63B5AnAF" TargetMode="External"/><Relationship Id="rId27" Type="http://schemas.openxmlformats.org/officeDocument/2006/relationships/hyperlink" Target="consultantplus://offline/ref=72C1B918961B0E59371F3E85FE6828342522D295B823B136C0582994817F56482DA015FAEE346A33EF5637CB740FF573F35EEB140CD2C63B5AnAF" TargetMode="External"/><Relationship Id="rId30" Type="http://schemas.openxmlformats.org/officeDocument/2006/relationships/hyperlink" Target="consultantplus://offline/ref=72C1B918961B0E59371F3E85FE6828342524DA93B82AB136C0582994817F56483FA04DF6EC337C3AE243619A3255n9F" TargetMode="External"/><Relationship Id="rId35" Type="http://schemas.openxmlformats.org/officeDocument/2006/relationships/hyperlink" Target="consultantplus://offline/ref=72C1B918961B0E59371F3E85FE6828342522D295B823B136C0582994817F56482DA015FAEE35623FE45637CB740FF573F35EEB140CD2C63B5AnAF" TargetMode="External"/><Relationship Id="rId43" Type="http://schemas.openxmlformats.org/officeDocument/2006/relationships/hyperlink" Target="consultantplus://offline/ref=72C1B918961B0E59371F3E85FE6828342023DF9AB32CB136C0582994817F56482DA015FAEE356732E25637CB740FF573F35EEB140CD2C63B5AnAF" TargetMode="External"/><Relationship Id="rId48" Type="http://schemas.openxmlformats.org/officeDocument/2006/relationships/hyperlink" Target="consultantplus://offline/ref=72C1B918961B0E59371F3E85FE6828342023DF9AB32CB136C0582994817F56482DA015FAEE326638E75637CB740FF573F35EEB140CD2C63B5AnAF" TargetMode="External"/><Relationship Id="rId8" Type="http://schemas.openxmlformats.org/officeDocument/2006/relationships/hyperlink" Target="consultantplus://offline/ref=72C1B918961B0E59371F3E85FE6828342727DF96BE21EC3CC80125968670094D2AB115F9EB28623FF95F639853n3F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7446</Words>
  <Characters>42445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Шведова Валентина Евгеньевна</dc:creator>
  <cp:keywords/>
  <dc:description/>
  <cp:lastModifiedBy>Шведова Валентина Евгеньевна</cp:lastModifiedBy>
  <cp:revision>1</cp:revision>
  <dcterms:created xsi:type="dcterms:W3CDTF">2023-05-25T05:39:00Z</dcterms:created>
  <dcterms:modified xsi:type="dcterms:W3CDTF">2023-05-25T05:40:00Z</dcterms:modified>
</cp:coreProperties>
</file>