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30" w:rsidRDefault="00D8423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4394"/>
      </w:tblGrid>
      <w:tr w:rsidR="00D84230" w:rsidRPr="00D84230" w:rsidTr="00D84230">
        <w:tc>
          <w:tcPr>
            <w:tcW w:w="5353" w:type="dxa"/>
          </w:tcPr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84230">
              <w:rPr>
                <w:b/>
                <w:bCs/>
                <w:sz w:val="28"/>
                <w:szCs w:val="28"/>
              </w:rPr>
              <w:t>И.о</w:t>
            </w:r>
            <w:proofErr w:type="spellEnd"/>
            <w:r w:rsidRPr="00D84230">
              <w:rPr>
                <w:b/>
                <w:bCs/>
                <w:sz w:val="28"/>
                <w:szCs w:val="28"/>
              </w:rPr>
              <w:t>.  руководителя</w:t>
            </w: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  <w:r w:rsidRPr="00D84230">
              <w:rPr>
                <w:b/>
                <w:bCs/>
                <w:sz w:val="28"/>
                <w:szCs w:val="28"/>
              </w:rPr>
              <w:t>Федерального агентства</w:t>
            </w: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  <w:r w:rsidRPr="00D84230">
              <w:rPr>
                <w:b/>
                <w:bCs/>
                <w:sz w:val="28"/>
                <w:szCs w:val="28"/>
              </w:rPr>
              <w:t>железнодорожного транспорта</w:t>
            </w: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  <w:r w:rsidRPr="00D84230">
              <w:rPr>
                <w:b/>
                <w:bCs/>
                <w:sz w:val="28"/>
                <w:szCs w:val="28"/>
              </w:rPr>
              <w:t xml:space="preserve">                                 В.Ю. Чепец</w:t>
            </w: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  <w:r w:rsidRPr="00D84230">
              <w:rPr>
                <w:b/>
                <w:bCs/>
                <w:sz w:val="28"/>
                <w:szCs w:val="28"/>
              </w:rPr>
              <w:t xml:space="preserve">            « ___ » ___________2016 г.</w:t>
            </w:r>
          </w:p>
        </w:tc>
        <w:tc>
          <w:tcPr>
            <w:tcW w:w="4503" w:type="dxa"/>
          </w:tcPr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  <w:r w:rsidRPr="00D84230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  <w:r w:rsidRPr="00D84230">
              <w:rPr>
                <w:b/>
                <w:bCs/>
                <w:sz w:val="28"/>
                <w:szCs w:val="28"/>
              </w:rPr>
              <w:t>Российского профессионального</w:t>
            </w: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  <w:r w:rsidRPr="00D84230">
              <w:rPr>
                <w:b/>
                <w:bCs/>
                <w:sz w:val="28"/>
                <w:szCs w:val="28"/>
              </w:rPr>
              <w:t>союза железнодорожников и транспортных строителей</w:t>
            </w: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  <w:r w:rsidRPr="00D84230">
              <w:rPr>
                <w:b/>
                <w:bCs/>
                <w:sz w:val="28"/>
                <w:szCs w:val="28"/>
              </w:rPr>
              <w:t xml:space="preserve">                            Н.А. Никифоров</w:t>
            </w: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</w:p>
          <w:p w:rsidR="00D84230" w:rsidRPr="00D84230" w:rsidRDefault="00D84230" w:rsidP="00D84230">
            <w:pPr>
              <w:rPr>
                <w:b/>
                <w:bCs/>
                <w:sz w:val="28"/>
                <w:szCs w:val="28"/>
              </w:rPr>
            </w:pPr>
            <w:r w:rsidRPr="00D84230">
              <w:rPr>
                <w:b/>
                <w:bCs/>
                <w:sz w:val="28"/>
                <w:szCs w:val="28"/>
              </w:rPr>
              <w:t xml:space="preserve">             « ___ » ___________2016 г.</w:t>
            </w:r>
          </w:p>
        </w:tc>
      </w:tr>
    </w:tbl>
    <w:p w:rsidR="00D84230" w:rsidRPr="00D84230" w:rsidRDefault="00D84230" w:rsidP="00D8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D84230" w:rsidRPr="00D84230" w:rsidRDefault="00D84230" w:rsidP="00D8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D84230" w:rsidRPr="00D84230" w:rsidRDefault="00D84230" w:rsidP="00D8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ОТРАСЛЕВОЕ   СОГЛАШЕНИЕ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УЧРЕЖДЕНИЯМ ОБРАЗОВАНИЯ, 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8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ПОДВЕДОМСТВЕННЫМ</w:t>
      </w:r>
      <w:proofErr w:type="gramEnd"/>
      <w:r w:rsidRPr="00D8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ФЕДЕРАЛЬНОМУ АГЕНТСТВУ ЖЕЛЕЗНОДОРОЖНОГО ТРАНСПОРТА,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D842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2017 - 2019</w:t>
      </w:r>
      <w:r w:rsidRPr="00D8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D84230" w:rsidRPr="00D84230" w:rsidRDefault="00D84230" w:rsidP="00D84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230" w:rsidRPr="00D84230" w:rsidRDefault="00D84230" w:rsidP="001A5B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D84230" w:rsidRPr="00D84230" w:rsidRDefault="00D84230" w:rsidP="00D84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Москва</w:t>
      </w:r>
    </w:p>
    <w:p w:rsidR="00D84230" w:rsidRPr="00D84230" w:rsidRDefault="00D84230" w:rsidP="00D84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год</w:t>
      </w:r>
    </w:p>
    <w:p w:rsidR="00D84230" w:rsidRPr="00D84230" w:rsidRDefault="00D84230" w:rsidP="00D842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Отраслевое соглашение по учреждениям образования, подведомственным Федеральному агентству железнодорожного транспорта, на 2017 - 2019 годы (далее – Соглашение) заключено на федеральном уровне социального партнерства в соответствии с законодательством Российской Федерации и определяет согласованные позиции сторон по обеспечению стабильной и эффективной деятельности учреждений образования, подведомственных Федеральному агентству железнодорожного транспорта (далее – Учреждения), и социально-экономических и профессиональных интересов работников Учреждений (далее – Работники).</w:t>
      </w:r>
      <w:proofErr w:type="gramEnd"/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является правовым актом, устанавливающим общие принципы регулирования социально-трудовых отношений в сфере образования и связанных с ними экономических отношений, определяет общие условия оплаты труда, трудовые гарантии и льготы Работников.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обязательно к применению и является основой при заключении коллективных договоров, трудовых договоров с Работниками, при разрешении индивидуальных и коллективных трудовых споров.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Сторонами настоящего Соглашения (далее – Стороны) являются: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 в лице их представителя – Общественной организации - Российского профессионального союза железнодорожников и транспортных строителей (далее – РОСПРОФЖЕЛ);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работодатели Учреждений (далее – Работодатели) в лице их представителя – Федерального агентства железнодорожного транспорта (</w:t>
      </w:r>
      <w:proofErr w:type="spell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Росжелдор</w:t>
      </w:r>
      <w:proofErr w:type="spell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Действие настоящего Соглашения распространяется на всех Работников и Работодателей, выборных и штатных работников РОСПРОФЖЕЛ.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Стороны согласились в том, что: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В целях регулирования социально-трудовых и иных, связанных с ними отношений, между Работниками и Работодателями в Учреждениях заключаются коллективные договоры.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договоры также могут заключаться в обособленных структурных подразделениях Учреждений в соответствии с законодательством Российской Федерации.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коллективном договоре, с учетом особенностей деятельности Учреждения и его финансовых возможностей, могут устанавливаться дополнительные гарантии и льготы, более благоприятные условия труда по сравнению с установленными законодательством Российской Федерации, иными нормативными правовыми актами, настоящим Соглашением.</w:t>
      </w:r>
      <w:proofErr w:type="gramEnd"/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В течение срока действия настоящего Соглашения Стороны на основе взаимной договоренности вправе вносить в него дополнения и изменения.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условий, требующих внесения дополнений и  (или) изменений в настоящее Соглашение, заинтересованная Сторона направляет другой Стороне письменное уведомление о необходимости коллективных переговоров в соответствии с законодательством Российской Федерации и настоящим Соглашением.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Стороны не вправе в течение срока действия настоящего Соглашения в одностороннем порядке прекратить выполнение принятых на себя обязательств.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Стороны заинтересованы в укреплении социального партнерства, создании и поддержании гармоничных отношений, атмосферы взаимопонимания и доверия на всех уровнях, поиске путей решения возникающих спорных вопросов путем переговоров.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В случае реорганизации Сторон настоящего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Соглашение,</w:t>
      </w: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срока действия настоящего Соглашения.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несут ответственность за уклонение от участия в коллективных переговорах по заключению, изменению настоящего Соглашения, </w:t>
      </w:r>
      <w:proofErr w:type="spell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необходимой для ведения коллективных переговоров и осуществления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соблюдением, нарушение или невыполнение обязательств, предусмотренных настоящим Соглашением, другие противоправные действия (бездействие) в соответствии с законодательством Российской Федерации.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Стороны доводят текст настоящего Соглашения до Учреждений и действующих в них первичных профсоюзных организаций РОСПРОФЖЕЛ.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Соглашения РОСПРОФЖЕЛ публикует в журнале «Информационный вестник», газете «Сигнал» и размещает на своем сайте в интернете в двухнедельный срок после его регистрации с последующим освещением промежуточных – за полугодие и итоговых – за каждый год результатов выполнения настоящего Соглашения.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Стороны, в пределах своей компетенции, обеспечивают: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Своевременное и полное финансирование Учреждений на выполнение государственного задания на оказание государственных услуг за счет бюджетных ассигнований федерального бюджета.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1.6.2. Соблюдение предусмотренного Федеральным законом Российской Федерации</w:t>
      </w:r>
      <w:r w:rsidRPr="00D8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 декабря 2012 года  № 273-ФЗ «Об образовании в Российской Федерации» (с последующими изменениями и дополнениями) права Учреждений самостоятельно определять направления использования средств от приносящей доход деятельности.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Стороны согласились: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 На основании статей 52, 53 Трудового кодекса Российской Федерации предусматривать в коллективных договорах конкретные формы участия Работников (их представителей) в управлении Учреждениями.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 Предусматривать выделение внебюджетных средств на обеспечение социально-экономической защиты Работников, определять направления использования этих средств с участием первичных профсоюзных организаций Учреждений.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материальной поддержки Работников, увольняемых в связи с сокращением численности или штата, ликвидацией Учреждения (его структурного подразделения), предусматривать в коллективных договорах следующую меру их социальной поддержки – Работникам, которым в соответствии с Законом Российской Федерации от 19 апреля 1991 года № 1032-1 «О занятости населения в Российской Федерации» по предложению органов службы занятости досрочно назначена пенсия, производить ежемесячную доплату к пенсии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Учреждения в размере 2-х минимальных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до момента наступления возраста, дающего право на пенсию по старости.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1.7.4. Содействовать и оказывать методическую помощь при проведении региональных конкурсов педагогического мастерства, а также финансовую помощь при организации и проведении конкурсов.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Социальное партнерство и координация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действий Сторон Соглашения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целях развития и дальнейшего углубления социального партнерства Стороны обязуются: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равноправной и постоянной основе Комиссию по регулированию социально-трудовых отношений в учреждениях образования,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подведомственных Федеральному агентству железнодорожного транспорта (далее – Комиссия), для ведения коллективных переговоров, подготовки проекта Отраслевого соглашения и его заключения (продления), разработки и утверждения ежегодных планов мероприятий по выполнению настоящего Соглашения, а также для осуществления текущего контроля за ходом выполнения настоящего Соглашения. </w:t>
      </w:r>
      <w:proofErr w:type="gramEnd"/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давать разъяснения по содержанию и применению правовых актов социального партнерства, заключенных Сторонами.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и срок ее полномочий определяется Сторонами.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Проводить взаимные консультации (переговоры) по вопросам разработки и реализации социально-экономической политики, по вопросам регулирования трудовых и иных, непосредственно связанных с ними отношений, обеспечения гарантий социально-трудовых прав Работников и по другим социально значимым вопросам.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Обеспечивать участие представителей другой Стороны в работе своих руководящих органов при рассмотрении вопросов, связанных с содержанием настоящего Соглашения и его выполнением; предоставлять другой Стороне полную, достоверную и своевременную информацию о принимаемых решениях, затрагивающих социально-трудовые, экономические права Работников.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Учреждениям, первичным профсоюзным организациям РОСПРОФЖЕЛ Учреждений рекомендуется осуществлять аналогичный порядок взаимодействия в части предоставления полной, достоверной и своевременной информации о принимаемых решениях, затрагивающих социально-трудовые, экономические права Работников.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Содействовать осуществлению в Учреждениях в случаях, предусмотренных законодательством Российской Федерации, установления либо изменения условий труда и иных социально-экономических условий по согласованию с соответствующим выборным органом первичной профсоюзной организации РОСПРОФЖЕЛ.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должны оперативно обеспечивать друг друга получаемой нормативной информацией по этим вопросам.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Возникающие разногласия в ходе коллективных переговоров регулировать в порядке, установленном трудовым законодательством Российской Федерации.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Обеспечивать участие представителей выборных органов первичных профсоюзных организаций РОСПРОФЖЕЛ в проведении аттестации Работников, состоящих в штате Учреждений высшего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D842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агентство железнодорожного транспорта поддерживает участие представителей выборного органа соответствующей первичной профсоюзной организации РОСПРОФЖЕЛ в работе коллегиальных органов управления Учреждения (учёный, попечительский, наблюдательный, управляющий советы и др.), в том числе по вопросам разработки и утверждения устава Учреждения, разработки локальных нормативных актов, содержащих нормы трудового права и затрагивающих права и интересы Работников, а также иных локальных нормативных актов, относящихся к деятельности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D8423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</w:t>
      </w:r>
      <w:proofErr w:type="spell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Росжелдор</w:t>
      </w:r>
      <w:proofErr w:type="spell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РОСПРОФЖЕЛ договорились вырабатывать и проводить совместную политику в железнодорожной отрасли в интересах отраслевого образования и Учреждений, подведомственных Федеральному агентству железнодорожного транспорта.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 особые заслуги перед обществом и государством Работники могут быть награждены благодарностью руководителя Федерального агентства железнодорожного транспорта, выдвинуты на соискание отраслевых и государственных наград.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Трудовые отношения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Содержание трудового договора Работника, порядок его заключения и расторжения определяются в соответствии с Трудовым кодексом Российской Федерации.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трудового договора определяют его условия с учетом положений соответствующих нормативных правовых актов Российской Федерации, коллективного договора, устава и иных локальных нормативных актов Учреждения.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трудового договора, снижающие уровень прав и гарантий Работника, установленных трудовым законодательством, настоящим Соглашением, иными соглашениями и коллективным договором Учреждения, являются недействительными и не могут применяться.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Стороны при регулировании трудовых отношений исходят из того, что: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Трудовой договор с Работниками заключается на неопределенный срок.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срочного трудового договора допускается в случаях, когда трудовые отношения не могут быть установлены на неопределенный срок с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учетом характера предстоящей работы или условий ее выполнения, а также в случаях, предусмотренных законодательством Российской Федерации.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трудового договора, порядок его заключения, изменения и расторжения определяются в соответствии с Трудовым кодексом Российской Федерации и с учётом примерной формы трудового договора с работником государственного учреждения (Приложение 3 к Программе поэтапного совершенствования системы оплаты труда в государственных (муниципальных) учреждениях на 2012 – 2018 годы, утверждённой распоряжением Правительства Российской Федерации от 26 ноября 2012 года № 2190-р) (далее – Программа).</w:t>
      </w:r>
      <w:proofErr w:type="gramEnd"/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 в соответствии с Программой, а также с учётом Рекомендаций по оформлению трудовых отношений с работником государственного (муниципального) учреждения при введении эффективного контракта, утверждённых Приказом Министерства труда и социальной защиты Российской Федерации от 26 апреля 2013 года № 167н, обеспечивают заключение (оформление в письменной форме) с Работниками трудового договора, в котором конкретизированы его трудовые (должностные) обязанности, условия оплаты труда, показатели и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поддержки, предусматривающие, в том числе, такие обязательные условия оплаты труда, как: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размер оклада (должностного оклада), ставки заработной платы, конкретно устанавливаемые за исполнение работником трудовых (должностных) обязанностей определённой сложности (квалификации) за календарный месяц, либо за установленную норму труда (норму часов педагогической работы в неделю (в год) за ставку заработной платы); </w:t>
      </w:r>
      <w:proofErr w:type="gramEnd"/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размеры выплат компенсационного характера (при выполнении работ с вредными и (или) опасными условиями труда, в условиях, отклоняющихся от нормальных условий труда, и др.);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размеры выплат стимулирующего характера либо условия для их установления со ссылкой на локальный нормативный акт, регулирующий порядок осуществления выплат стимулирующего характера, если их размеры зависят от установленных в Учреждении показателей и критериев.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Трудовые договоры на замещение должностей научно-педагогических Работников в высших учебных заведениях могут заключаться как на неопределенный срок, так и на срок, определенный сторонами трудового договора. Заключению трудового договора на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замещение должности научно-педагогического Работника в Учреждениях высшего образования предшествует избрание по конкурсу на замещение соответствующей должности.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претендентов проводится в соответствии с Положением о порядке замещения должностей научно-педагогических работников в высшем учебном заведении Российской Федерации, утверждаемым приказом Министерства образования и науки Российской Федерации, уставом и (или) локальным нормативным актом Учреждения.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декана факультета и заведующего кафедрой являются выборными. Порядок выборов на указанные должности определяется уставами Учреждений высшего образования.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Работодатель обязан до подписания трудового договора с Работником ознакомить его под роспись с правилами внутреннего трудового распорядка Учреждения, настоящим Соглашением, коллективным договором, уставом Учреждения и иными локальными нормативными актами, действующими в Учреждении и непосредственно связанными с трудовой деятельностью Работника.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Работодатели в сфере трудовых отношений обязаны: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Реализацию «эффективных контрактов» в Учреждениях производить в соответствии с нормами, регламентированными Программой.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нарушений трудовых прав Работников, с учётом обеспечения гарантий в сфере оплаты труда, установленных трудовым законодательством, иными нормативными правовыми актами Российской Федерации, при заключении в порядке, установленном трудовым законодательством, дополнительных соглашений к трудовым договорам Работников в целях уточнения и конкретизации должностных обязанностей, показателей и критериев оценки эффективности деятельности, установления размера вознаграждения, а также размера поощрения за достижение коллективных результатов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Росжелдор</w:t>
      </w:r>
      <w:proofErr w:type="spell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РОСПРОФЖЕЛ рекомендуют предусматривать в коллективных договорах Учреждений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основанию,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определённых Сторонами условий трудового договора;</w:t>
      </w:r>
      <w:proofErr w:type="gramEnd"/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каждом Учреждении высшего образования принимается Положение о процедуре расторжения трудового договора с научно-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педагогическим Работником в связи с его недостаточной квалификацией, подтверждённой результатами аттестации.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Оплата труда и нормы труда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Положения об оплате труда Работников Учреждения разрабатываются на основе норм трудового законодательства Российской Федерации и нормативных правовых актов Министерства труда и социальной защиты Российской Федерации и Федерального агентства железнодорожного транспорта.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Положения об оплате труда Работников в конкретном Учреждении, принимаются Работодателем с учетом мнения выборного органа первичной профсоюзной организации РОСПРОФЖЕЛ данного Учреждения.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Работников применяются стимулирующие и компенсационные выплаты (доплаты, надбавки, премии и другие), повышается оплата труда за работу в условиях, отклоняющихся от нормальных (ночное время, выходные и нерабочие праздничные дни, сверхурочная работа и т.д.), установленные в соответствии с положениями об оплате труда Работников, коллективными договорами Учреждений, трудовыми договорами, локальными нормативными актами Работодателя, но не ниже уровня, установленного законодательством Российской Федерации.</w:t>
      </w:r>
      <w:proofErr w:type="gramEnd"/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оплаты труда Работника не могут быть ухудшены по сравнению с условиями оплаты труда, установленными законодательством Российской Федерации, иными нормативными правовыми актами, коллективным договором, трудовым договором и настоящим Соглашением.</w:t>
      </w:r>
      <w:proofErr w:type="gramEnd"/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Месячная заработная плата Работника, отработавшего полностью определенную на этот период норму рабочего времени и выполнившего нормы труда (трудовые обязанности), не может быть ниже установленного федеральным законом минимального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D842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учебной нагрузки, определяемый по должностям профессорско-преподавательского состава Учреждения высшего образования, может устанавливаться в объеме, не превышающем 900 часов в учебном году на ставку заработной платы. При этом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объем учебной нагрузки, а также ее верхние пределы дифференцированно по должностям профессорско-преподавательского состава устанавливаются ежегодно в начале учебного года локальным нормативным актом Учреждения.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Индексация заработной платы Работников Учреждений проводится на условиях, определяемых Правительством Российской Федерации.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Работодатели производят выплату заработной платы не реже чем каждые полмесяца с обязательной выдачей расчетных листков в сроки, установленные коллективным договором или правилами внутреннего трудового распорядка Учреждения, и несут персональную ответственность за нарушение указанных сроков.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дата выплаты заработной платы устанавливается не позднее 15 календарных дней со дня окончания периода, за который она начислена.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расчетного листка утверждается Работодателем с учетом мотивированного мнения выборного органа первичной профсоюзной организации</w:t>
      </w:r>
      <w:r w:rsidRPr="00D8423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РОСПРОФЖЕЛ Учреждения.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Pr="00D842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Работодатели с участием выборного органа первичной профсоюзной организации Учреждения предусматривают в положении об оплате труда Работников РОСПРОФЖЕЛ Учреждения регулирование вопросов оплаты труда с учётом: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4.9.1.</w:t>
      </w:r>
      <w:r w:rsidRPr="00D842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перераспределения средств, предназначенных на оплату труда, стремясь к достижению доли условно постоянной части заработной платы Работников в виде окладов (должностных окладов), ставок заработной платы в структуре их заработной платы (без учёта районных коэффициентов и процентных надбавок к заработной плате лиц, работающих в районах Крайнего Севера и приравненных к ним местностях) не ниже 60 %.</w:t>
      </w:r>
      <w:proofErr w:type="gramEnd"/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4.9.2.</w:t>
      </w:r>
      <w:r w:rsidRPr="00D842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размеров выплат стимулирующего характера, в том числе размеров премий, на основе формализованных критериев определения достижимых результатов работы, измеряемых качественными и количественными показателями, для всех категорий Работников Учреждений.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разработке и утверждении в Учреждениях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принципы: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4.10.1.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Размер вознаграждения Работника должен определяться на основе объективной оценки результатов его труда (принцип объективности).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4.10.2.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Работник должен знать, какое вознаграждение он получит в зависимости от результатов своего труда (принцип предсказуемости).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4.10.3.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Вознаграждение должно быть адекватно трудовому вкладу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каждого Работника в результат деятельности всего Учреждения, его опыту и уровню квалификации (принцип адекватности).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4.10.4.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Вознаграждение должно следовать за достижением результата (принцип своевременности).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4.10.5.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Правила определения вознаграждения должны быть понятны каждому Работнику (принцип справедливости).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4.10.6.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решений о выплатах и их размерах должны осуществляться по согласованию с выборным органом соответствующей первичной профсоюзной организации РОСПРОФЖЕЛ (принцип прозрачности).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4.11.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Стороны считают необходимым: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Проводить совместно мониторинг систем оплаты труда в Учреждениях, включая размеры заработной платы Работников, соотношение постоянной (тарифной) и переменной части в структуре заработной платы, соотношения в оплате труда руководителей, специалистов и других Работников.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показатели мониторинга, порядок и сроки его представления определяются Сторонами.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4.11.2.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Работодателям и выборным органам первичных профсоюзных организаций РОСПРОФЖЕЛ Учреждений с целью поддержки молодых преподавательских кадров (ассистентов, преподавателей и старших преподавателей, не имеющих учёной степени) предусматривать в положении об оплате труда Учреждений механизмы стимулирования их труда, особенно в течение первых трёх лет преподавательской работы.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4.11.3.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Работодателям и выборным органам первичных профсоюзных организаций РОСПРОФЖЕЛ предусматривать в положениях об оплате труда Учреждений стимулирующие выплаты в размере не менее 20 процентов к должностным окладам (ставкам заработной платы) педагогических Работников при осуществлении ими подготовки учебных комплексов по новым дисциплинам, вводимым в связи с изменением учебных планов.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4.12.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Работодатель обеспечивает размер оклада учебно-вспомогательного и младшего обслуживающего персонала, Работников библиотек, не менее установленного Правительством Российской Федерации минимального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включения в него надбавок из внебюджетных доходов.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Рабочее время и время отдыха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В соответствии с законодательством Российской Федерации для педагогических Работников Учреждений устанавливается сокращенная продолжительность рабочего времени – не более 36 часов в неделю за одну ставку заработной платы (должностной оклад).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должности и (или) специальности педагогических Работников с учетом особенностей их труда конкретная продолжительность рабочего времени (норма часов педагогической работы за ставку заработной платы) регулируется Приказом Министерства образования и науки Российской Федерации от 24 декабря 2010 года № 2075 «О продолжительности рабочего времени (норме часов педагогической работы за ставку заработной платы) педагогических работников».</w:t>
      </w:r>
      <w:proofErr w:type="gramEnd"/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Привлечение отдельных Работников к работе в выходные и нерабочие праздничные дни допускается в исключительных случаях, предусмотренных трудовым законодательством, с письменного согласия Работников, с учетом мнения выборных органов соответствующих первичных профсоюзных организаций РОСПРОФЖЕЛ данных Учреждений по письменному приказу (распоряжению) Работодателей (их представителей).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выходной 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ежегодных основного и дополнительных оплачиваемых отпусков педагогическим Работникам осуществляется, как правило, по окончании учебного года в летний период в соответствии с графиком отпусков, утверждаемым Работодателями с учетом мнения выборного органа первичной профсоюзной организации РОСПРОФЖЕЛ Учреждения не позднее, чем за две недели до наступления календарного года, с учетом необходимости обеспечения нормальной работы Учреждения и благоприятных условий для отдыха Работников.</w:t>
      </w:r>
      <w:proofErr w:type="gramEnd"/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отпуска, предоставление отпуска по частям, перенос отпуска полностью или частично на другой календарный год, а также отзыв из отпуска допускается только с согласия Работника.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отпуска производится не позднее, чем за три дня до его начала.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ежегодный оплачиваемый отпуск на другой срок, согласованный с Работником.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Учреждение с учетом производственных и финансовых возможностей может предоставлять Работникам дополнительные оплачиваемые отпуска за счет имеющихся внебюджетных средств, которые присоединяются к ежегодному основному отпуску.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и длительность дополнительных оплачиваемых отпусков предусматриваются в коллективном договоре Учреждения.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Работникам может быть предоставлен оплачиваемый отпуск по семейным обстоятельствам (заключение брака, в том числе детьми, рождение ребенка, уход за больными членами семьи (родственниками), смерть членов семьи (родственников) и другие уважительные причины) на условиях, предусмотренных в коллективных договорах Учреждений.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Учреждения высшего образования могут закреплять в коллективных договорах право научных Работников, имеющих учёную степень и занимающих штатные должности, по которым тарифно-квалификационными требованиями предусмотрены учёные степени, на ежегодный оплачиваемый отпуск следующей продолжительности: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докторам наук – 48 календарных дней,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кандидатам наук – 36 календарных дней.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Содействие занятости, повышение квалификации 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закрепление профессиональных кадров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</w:t>
      </w:r>
      <w:r w:rsidRPr="00D842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совместно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Обновлению и качественному совершенствованию кадрового состава системы образования, в том числе путём проведения мероприятий в рамках Федеральной целевой программы «Научные и научно-педагогические кадры инновационной России на 2014 - 2020 годы», утверждённой Постановлением Правительства Российской Федерации от 21 мая 2013 года № 424.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</w:t>
      </w:r>
      <w:r w:rsidRPr="00D842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отрывом от основной работы при полном возмещения им командировочных расходов в соответствии с трудовым законодательством.</w:t>
      </w:r>
      <w:proofErr w:type="gramEnd"/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Условия и охрана труда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Стороны договорились: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Способствовать созданию подразделения (службы) охраны труда в Учреждениях, их оснащению и методическому обеспечению в соответствии с требованиями законодательства.</w:t>
      </w:r>
      <w:r w:rsidRPr="00D842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7.1.2. Работодатель выделяет средства на мероприятия по улучшению условий и охраны труда в размере не менее 0,1 % от суммы расходов  на оказание услуг  без учета затрат на приобретение и содержание спецодежды, </w:t>
      </w:r>
      <w:proofErr w:type="spell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спецобуви</w:t>
      </w:r>
      <w:proofErr w:type="spell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средств индивидуальной защиты, на медицинские осмотры (обследования)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Конкретный размер средств на указанные цели определяется коллективным договором Учреждения и уточняется в соглашении об охране труда, являющимся приложением к нему.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 Объем средств, выделяемых на мероприятия по предупреждению травматизма, определяется в коллективном договоре Учреждения;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7.1.4.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дополнительного источника финансирования мероприятий по охране труда использовать возможность возврата части сумм страховых взносов (до 20 %) на предупредительные меры по сокращению производственного травматизма, в том числе на проведение специальной оценки условий труда, обучение по охране труда, приобретение средств индивидуальной защиты, санаторно-курортное лечение Работников, занятых на работах с вредными и (или) опасными условиями труда, проведение обязательных медицинских осмотров в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законом от 1 декабря 2014 года № 386-ФЗ «О бюджете Фонда социального страхования Российской Федерации на 2015 год и на плановый период 2016 и 2017 годов».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7.1.5. Ежегодно рассматривать итоги выполнения соглашений по охране труда, отчеты о состоянии условий и охраны труда, производственного травматизма и </w:t>
      </w:r>
      <w:proofErr w:type="spell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профзаболеваемости</w:t>
      </w:r>
      <w:proofErr w:type="spell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7.1.6. Предусматривать в коллективных договорах Учреждений: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работнику группы инвалидности вследствие несчастного случая на производстве за счет Работодателей выплату единовременного пособия по инвалидности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не менее: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группы (ограничение 3-й степени) – девяти среднемесячных заработков Работника;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группы (ограничение 2-й степени) – шести среднемесячных заработков Работника;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группы (ограничение 1-й степени) – трёх среднемесячных заработков Работника,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суммы единовременной страховой выплаты пострадавшему, предусмотренной статьей 11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заболеваний»;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гибели Работника вследствие несчастного случая на производстве выплачивать лицам, имеющим право на страховое возмещение в соответствии со статьей 7 указанного Федерального закона, единовременное пособие в размере, определяемом коллективным договором, но не менее двадцати четырёх среднемесячных заработков Работника, без учета единовременной страховой выплаты, предусмотренной статьей 11 данного Федерального закона;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каждому ребенку погибшего Работника до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18 лет выплачивать ежемесячное пособие в размере минимального размера оплаты труда в Российской Федерации без учета страховых выплат, предусмотренных законодательством Российской Федерации.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Работодатели: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Разрабатывают ежегодно мероприятия по улучшению условий и охраны труда с учетом мнения соответствующей первичной профсоюзной организации РОСПРОФЖЕЛ.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7.2.2. Осуществляют за счет средств Учреждений и Фонда социального страхования Российской Федерации обучение и проверку у Работников знаний по охране труда и оказанию первой помощи пострадавшим, в том числе руководителей и вновь избранных уполномоченных по охране труда,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членов совместных комитетов (комиссий) по охране труда.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уполномоченным по охране труда необходимую для работы нормативно-правовую документацию.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7.2.3. Создают в Учреждениях совместно с соответствующим выборным органом первичной профсоюзной организации РОСПРОФЖЕЛ на паритетной основе совместные комитеты (комиссии) по охране труда для организации совместных действий по обеспечению требований охраны труда.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7.2.4. Обеспечивают за счет средств Учреждения обязательные предварительные (при поступлении на работу) и периодические медицинские осмотры (обследования) Работников, а также внеочередные медицинские осмотры (обследования)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7.2.5. Обеспечивают своевременную выдачу Работникам бесплатно сертифицированных видов спецодежды, </w:t>
      </w:r>
      <w:proofErr w:type="spell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спецобуви</w:t>
      </w:r>
      <w:proofErr w:type="spell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средств индивидуальной защиты в соответствии с типовыми нормами.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7.2.6. Проводят в установленном порядке поэтапную специальную оценку  условий труда (один раз в 5 лет), по ее результатам ежегодно разрабатывают и реализуют план мероприятий по приведению рабочих мест к санитарно-гигиеническим нормам.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7.2.7. Устанавливают и предоставляют по результатам специальной оценки условий труда доплаты и дополнительные оплачиваемые отпуска Работникам, занятым на работах  с  вредными  и  (или)  опасными  условиями  труда,  в  соответствии   с нормативно-правовыми актами, действующими в Российской Федерации. Размеры льгот и компенсаций устанавливаются коллективными договорами Учреждений.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7.2.8.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выдачу бесплатно молока или других равноценных пищевых продуктов Работникам или осуществляют по письменным заявлениям Работников компенсационные выплаты в размере, эквивалентном стоимости данных продуктов в установленном Правительством Российской Федерации порядке.</w:t>
      </w:r>
      <w:proofErr w:type="gramEnd"/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7.2.9. Обеспечивают беспрепятственный допуск представителей органов профсоюзного контроля, в том числе правовой и технической инспекций труда РОСПРОФЖЕЛ для проведения проверок соблюдения трудового законодательства, условий и охраны труда в Учреждении и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расследования несчастных случаев и профессиональных заболеваний.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7.2.10. Обязуются принимать меры по улучшению условий и охраны труда, по устранению нарушений, выявленных техническими и правовыми инспекторами труда РОСПРОФЖЕЛ.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7.2.11. Привлекают представителей профсоюзных органов (в том числе представителей технической инспекции труда РОСПРОФЖЕЛ) к участию в комиссиях по приемке объектов по окончанию строительства Учреждений.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7.2.12. Предоставляют соответствующему выборному органу РОСПРОФЖЕЛ сведения о выполнении соглашений по охране труда, мероприятий по устранению причин произошедших несчастных случаев в Учреждении и профессиональных заболеваний.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7.2.13. Информируют соответствующие органы РОСПРОФЖЕЛ о каждом групповом тяжелом несчастном случае, случае со смертельным исходом, о выполнении мероприятий по улучшению условий и охраны труда, устранению причин происшедших несчастных случаев и профессиональных заболеваний.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РОСПРОФЖЕЛ: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7.3.1.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профсоюзным комитетам первичных профсоюзных организаций РОСПРОФЖЕЛ Учреждений методическую помощь в осуществлении ими защитных функций по созданию Работникам здоровых и безопасных условий труда, обеспечивает комитеты первичных профсоюзных организаций РОСПРОФЖЕЛ Учреждений необходимой нормативно-правовой документацией, ведет учет результатов их деятельности по вопросам состояния охраны труда в Учреждениях, организует и проводит семинары по охране труда с председателями первичных профсоюзных организаций Учреждений, согласовывает отраслевые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нормативно-правовые акты, содержащие требования охраны труда.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7.3.2. Техническая инспекция труда РОСПРОФЖЕЛ оказывает практическую и методическую помощь комитетам первичных профсоюзных организаций РОСПРОФЖЕЛ в осуществлении общественного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и охраной труда, анализе состояния производственного травматизма, </w:t>
      </w:r>
      <w:proofErr w:type="spell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профзаболеваемости</w:t>
      </w:r>
      <w:proofErr w:type="spell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проверках Учреждений осуществляет контроль за соблюдением Работодателями законодательства по вопросам условий и охраны труда, иных правил по охране труда.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нарушений правовые и технические инспекторы труда РОСПРОФЖЕЛ выдают Представления.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Первичные профсоюзные организации РОСПРОФЖЕЛ Учреждений: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7.4.1. Участвуют в комиссиях по специальной оценке условий труда, при приемке Учреждений к новому учебному году доводят до сведения Работников информацию о наличии вредных и опасных факторов, тяжести и напряженности трудового процесса, контролируют выполнение мероприятий по улучшению условий труда.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7.4.2. Обеспечивают реализацию права Работника на сохранение за ним места работы (должности) и среднего заработка на время приостановки работ в Учреждении либо непосредственно на рабочем месте вследствие нарушения законодательства Российской Федерации об охране труда, нормативных требований по охране труда не по вине Работника.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7.4.3.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Обеспечивают избрание уполномоченных (доверенных) лиц по охране труда РОСПРОФЖЕЛ, оказывают помощь в их работе по осуществлению общественного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условий и охраны труда.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Молодежная политика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Стороны считают приоритетными следующие направления в совместной деятельности по реализации молодёжной политики в Учреждениях: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8.1.1. Проведение работы с молодёжью с целью закрепления их в Учреждениях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Содействие повышению их профессиональной квалификации и карьерному росту.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8.1.3. Развитие творческой и социальной активности молодёжи.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8.1.4. Обеспечение их правовой и социальной защищённости.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8.1.5. Активизация и поддержка патриотического воспитания студенческой молодёжи, воспитания здорового образа жизни, молодёжного досуга, физкультурно-оздоровительной и спортивной работы.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Росжелдор</w:t>
      </w:r>
      <w:proofErr w:type="spell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РОСПРОФЖЕЛ рекомендуют при заключении коллективных договоров в Учреждениях предусматривать разделы по защите социально-экономических и трудовых прав Работников из числа молодёжи и обучающихся, содержащие, в том числе, положения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 Организации работы по формированию и обучению резерва из числа молодёжи на руководящие должности.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8.2.2. Осуществлению дополнительного профессионального образования по программам повышения квалификации для Работников – женщин в течение первого года работы после их выхода из отпуска по уходу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ребёнком до достижения им возраста 3-х лет.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8.2.3.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мер социальной поддержки Работников из числа молодёжи, имеющих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специальности, в том числе путём установления им надбавок к заработной плате, на условиях, предусмотренных коллективным договором или локальными нормативными актами Учреждения, трудовым договором.</w:t>
      </w:r>
      <w:proofErr w:type="gramEnd"/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Социальные гарантии, компенсации и льготы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9.1. В коллективных договорах Учреждений предусматривать при увольнении Работников впервые в связи с уходом на пенсию, независимо от возраста, в том числе по инвалидности первой и второй групп, а также выборным и штатным работникам РОСПРОФЖЕЛ выплату за счет внебюджетных средств единовременного поощрения за исключительно добросовестный труд в этих Учреждениях. </w:t>
      </w:r>
    </w:p>
    <w:p w:rsidR="00D84230" w:rsidRPr="00D84230" w:rsidRDefault="00D84230" w:rsidP="00D842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Предусматривать выплаты в повышенном размере Работникам, награжденным наградами:</w:t>
      </w:r>
    </w:p>
    <w:p w:rsidR="00D84230" w:rsidRPr="00D84230" w:rsidRDefault="00D84230" w:rsidP="00D842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«Заслуженный деятель науки Российской Федерации»;</w:t>
      </w:r>
    </w:p>
    <w:p w:rsidR="00D84230" w:rsidRPr="00D84230" w:rsidRDefault="00D84230" w:rsidP="00D842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«Заслуженный экономист Российской Федерации»;</w:t>
      </w:r>
    </w:p>
    <w:p w:rsidR="00D84230" w:rsidRPr="00D84230" w:rsidRDefault="00D84230" w:rsidP="00D842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«Заслуженный работник высшего образования Российской Федерации»;</w:t>
      </w:r>
    </w:p>
    <w:p w:rsidR="00D84230" w:rsidRPr="00D84230" w:rsidRDefault="00D84230" w:rsidP="00D842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«Заслуженный работник транспорта Российской Федерации»;</w:t>
      </w:r>
    </w:p>
    <w:p w:rsidR="00D84230" w:rsidRPr="00D84230" w:rsidRDefault="00D84230" w:rsidP="00D842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«Почетный работник транспорта России» (ведомственная награда Минтранса России);</w:t>
      </w:r>
    </w:p>
    <w:p w:rsidR="00D84230" w:rsidRPr="00D84230" w:rsidRDefault="00D84230" w:rsidP="00D842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«Почетный железнодорожник» (МПС СССР, МПС России, Минтранса России, если награжденный получил данную награду, работая в учреждении образования железнодорожного транспорта);</w:t>
      </w:r>
    </w:p>
    <w:p w:rsidR="00D84230" w:rsidRPr="00D84230" w:rsidRDefault="00D84230" w:rsidP="00D842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«Лауреат премии Российского профессионального союза железнодорожников и транспортных строителей» («Лауреат премии Российского Профсоюза железнодорожников и транспортных строителей»).</w:t>
      </w:r>
      <w:r w:rsidRPr="00D84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4230" w:rsidRPr="00D84230" w:rsidRDefault="00D84230" w:rsidP="00D842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Конкретный размер и порядок данных выплат устанавливается в коллективных договорах Учреждений и их обособленных структурных подразделений.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 коллективных договорах Учреждений предусматривать возможность выплаты Работникам премии в связи с юбилейными датами, а после их увольнения на пенсию – выплат к юбилейным датам через каждые последующие 5 лет.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Конкретный размер и порядок данных выплат устанавливается в коллективных договорах Учреждений.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В коллективных договорах Учреждений предусматриваются меры по осуществлению добровольного медицинского страхования Работников.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Социальная сфера 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Стороны исходят из того, что Работодатели проводят мероприятия по организации отдыха, санаторно-курортного лечения Работников, отдыха и оздоровления детей Работников.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Стороны рекомендуют предусматривать в коллективных договорах Учреждений и соглашениях: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10.2.1. Выделение дополнительных средств, полученных от приносящей доход деятельности, для санаторно-курортного лечения и отдыха Работников. 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10.2.2. Установление конкретных размеров средств, полученных от приносящей доход деятельности, выделяемых на развитие социальной сферы и строительство жилья.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</w:t>
      </w:r>
      <w:r w:rsidRPr="00D84230">
        <w:rPr>
          <w:rFonts w:ascii="Times New Roman" w:eastAsia="Times New Roman" w:hAnsi="Times New Roman" w:cs="Times New Roman"/>
          <w:sz w:val="28"/>
          <w:szCs w:val="28"/>
        </w:rPr>
        <w:t>В перечень конкретных мер социальной поддержки Работников, которые могут быть предусмотрены в коллективных договорах Учреждений, в зависимости от их финансово-экономического положения, включать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10.3.1. Предоставление отдельным категориям Работников один раз в год компенсации стоимости проезда, в том числе в поездах дальнего следования (в направлении туда и обратно).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10.3.2. Предоставление Работникам Учреждений путевок в детские оздоровительные лагеря, в том числе на льготных условиях.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10.3.3. Предоставление путевок на санаторно-курортное лечение Работников с частичной или полной компенсацией их стоимости за счет средств Работодателя.</w:t>
      </w:r>
    </w:p>
    <w:p w:rsidR="00D84230" w:rsidRPr="00D84230" w:rsidRDefault="00D84230" w:rsidP="00D84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10.4.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Стороны исходят из того, что работодатели осуществляют меры по организации отдыха, санаторно-курортного лечения Работников на имеющейся базе Учреждения (с учётом межвузовской кооперации) за счёт использования средств, полученных от приносящей доход деятельности.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Гарантии прав профсоюзных организаций РОСПРОФЖЕЛ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Права и гарантии деятельности РОСПРОФЖЕЛ, его первичных профсоюзных организаций определяются Трудовым кодексом Российской Федерации, Федеральным законом от 12 января 1996 года № 10-ФЗ «О профессиональных союзах, их правах и гарантиях деятельности», иными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законодательными актами Российской Федерации, Уставом Российского профессионального союза железнодорожников и транспортных строителей (РОСПРОФЖЕЛ).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Работодатели: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11.2.1.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в бесплатное пользование выборному органу первичной профсоюзной организации РОСПРОФЖЕЛ Учреждения, независимо от численности работников, необходимые помещения (как минимум одно помещение), отвечающие санитарно-гигиеническим требованиям, обеспеченные отоплением и освещением, оборудованием, необходимым для работы выборного профсоюзного органа и проведения собраний Работников, транспортные средства, средства и услуги связи, обеспечивают охрану и уборку выделяемых помещений и создают другие условия для обеспечения деятельности выборного профсоюзного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в случаях, предусмотренных коллективным договором Учреждения.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11.2.2. Не препятствуют представителям РОСПРОФЖЕЛ в посещении подразделений Учреждения, где работают члены РОСПРОФЖЕЛ, для реализации уставных задач и предоставленных законодательством Российской Федерации прав.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11.2.3. Предоставляют с учетом требований законодательства Российской Федерации необходимые нормативные и правовые документы, информацию, сведения и разъяснения по вопросам условий и охраны труда, заработной платы, жилищно-бытового обслуживания, работы предприятий общественного питания, условий проживания Работников в общежитии и другим социально-экономическим вопросам.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11.2.4. Осуществляют с письменного согласия Работников, являющихся членами РОСПРОФЖЕЛ, а также других Работников – не членов РОСПРОФЖЕЛ, в соответствии с законодательством Российской Федерации, ежемесячное удержание членских профсоюзных взносов и безналичное перечисление их через бухгалтерию с расчетного счета Учреждения на расчетный счет профсоюзной организации. Перечисление взносов производится в полном объеме и одновременно с выплатой заработной платы.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11.2.5. </w:t>
      </w: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Перечисляют на счет первичной профсоюзной организации РОСПРОФЖЕЛ, действующей в Учреждении, денежные средства для осуществления культурно-массовых, спортивных и физкультурно-оздоровительных мероприятий. Конкретные размеры отчислений устанавливаются коллективным договором Учреждения.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11.2.6. Содействуют профсоюзным органам РОСПРОФЖЕЛ в использовании информационных систем для широкого освещения их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по защите социально-трудовых прав и профессиональных интересов Работников Учреждений.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Стороны признают гарантии Работников, избранных (делегированных) в состав профсоюзных органов и не освобожденных от основной работы, в соответствии с Трудовым кодексом Российской Федерации, Федеральным законом от 12 января 1996 года № 10-ФЗ «О профессиональных союзах, их правах и гарантиях деятельности».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выборных профсоюзных органов РОСПРОФЖЕЛ, уполномоченные РОСПРОФЖЕЛ по охране труда, представители профсоюзной организации РОСПРОФЖЕЛ в создаваемых в Учреждении совместных с работодателями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– на условиях, предусмотренных законодательством Российской Федерации и коллективным договором Учреждения.</w:t>
      </w:r>
      <w:proofErr w:type="gramEnd"/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согласились распространить это положение на Работников, являющихся членами ЦК РОСПРОФЖЕЛ, – предоставлять им не менее 12 рабочих дней в год, а также на Работников, являющихся членами Комиссии, комиссий по ведению коллективных переговоров и заключению региональных, территориальных соглашений, коллективных договоров, – предоставлять им не менее 5 рабочих дней.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11.5. Членам выборных профсоюзных органов РОСПРОФЖЕЛ, не освобожденным от основной работы в Учреждении на должностях профессорско-преподавательского состава на условиях, определенных в коллективном договоре Учреждения, может быть снижена учебная нагрузка.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11.6. Стороны признают гарантии освобожденных Работников, избранных (делегированных)  в  состав  профсоюзных  органов,  закрепленные  в  статье 26 Федерального закона</w:t>
      </w:r>
      <w:r w:rsidRPr="00D842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года № 10-ФЗ  «О профессиональных союзах, их правах, гарантиях деятельности».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11.7. Работа на выборной должности председателя организации РОСПРОФЖЕЛ и в составе выборного профсоюзного органа РОСПРОФЖЕЛ признается значимой для деятельности Учреждения и принимается во внимание при поощрении Работников, их аттестации, при конкурсном отборе на замещение научно-педагогических должностей.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11.8.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Освобожденные от основной работы выборные и штатные работники организаций РОСПРОФЖЕЛ обладают такими же правами, гарантиями и льготами, как и Работники Учреждений в соответствии с настоящим Соглашением и коллективными договорами Учреждений.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11.9.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Привлекать к дисциплинарной ответственности и увольнять  Работников, входящие в состав выборных органов РОСПРОФЖЕЛ, уполномоченных (доверенных) лица по охране труда по инициативе Работодателя возможно только с согласия соответствующего выборного органа первичной профсоюзной организации, действующей в соответствующем Учреждении.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Обязательства РОСПРОФЖЕЛ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Содействует Работодателям в реализации настоящего Соглашения.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Проводит работу по защите экономических и профессиональных интересов Работников, оказывает при необходимости бесплатную юридическую помощь.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Вносит предложения в соответствующие органы государственной власти о принятии нормативных правовых актов по вопросам экономической и социальной защиты Работников.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 Осуществляет в соответствии с законодательством Российской Федерации общественный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охраны труда в Учреждениях, участвует на паритетной основе с администрацией Учреждений в работе комитетов (комиссий) по охране труда.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12.5. Принимает меры по недопущению коллективных трудовых споров по вопросам, включенным в настоящее Соглашение, при условии их выполнения Работодателем.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12.6. Участвует в разработке и согласовании норм и правил по охране труда, технике безопасности, программ по охране труда, быта и здоровья Работников.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12.7. Осуществляет учет и анализ травматизма в Учреждениях.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12.8. Участвует в работе государственных комиссий по приемке в эксплуатацию объектов производственного и социально-культурного назначения.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12.9. Участвует в работе комиссий, проводящих комплексные обследования Учреждений и их подразделений по вопросам охраны труда и здоровья, специальной оценке условий труда.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 Представляет интересы пострадавших Работников при расследовании несчастных случаев на производстве и профессиональных заболеваний.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 Оказывает практическую помощь Работникам в реализации их права на безопасные и здоровые условия труда, социальные льготы и </w:t>
      </w: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компенсацию за работу в особых условиях труда, представляет их интересы в органах государственной власти, в суде.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 Готовит предложения, направленные на улучшение работы по охране труда, здоровья и окружающей природной среды.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12.13. Оказывает необходимую консультативную помощь Работникам по вопросам охраны труда, здоровья и окружающей среды.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12.14. Осуществляет </w:t>
      </w:r>
      <w:proofErr w:type="gramStart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Российской Федерации и иных нормативных правовых актов, содержащих нормы трудового права, а также обязательств по настоящему Соглашению.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12.15. Контролирует целевое расходование средств Работодателей на охрану труда, социальную защиту и оздоровление Работников и членов их семей.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proofErr w:type="gramStart"/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выполнением Соглашения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13.1. </w:t>
      </w:r>
      <w:proofErr w:type="gramStart"/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Соглашения осуществляется Сторонами Соглашения и соответствующим органом по труду. </w:t>
      </w:r>
    </w:p>
    <w:p w:rsidR="00D84230" w:rsidRPr="00D84230" w:rsidRDefault="00D84230" w:rsidP="00D842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Функции </w:t>
      </w:r>
      <w:proofErr w:type="gramStart"/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D84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Соглашения в Учреждениях осуществляют администрация Учреждения и выборный орган соответствующей первичной профсоюзной организации РОСПРОФЖЕЛ.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Комиссия рассматривает ход выполнения настоящего Соглашения, заслушивает на своих заседаниях сообщения по этому вопросу представителей Работодателей, Учреждений, их филиалов и обособленных структурных подразделений с участием представителей соответствующих выборных профсоюзных органов РОСПРОФЖЕЛ, организует регулярные проверки с выездом в Учреждения.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Ход реализации положений настоящего Соглашения за полугодие и итоги выполнения его за год рассматриваются на совместном заседании представителей Сторон Соглашения.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Заключительные положения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Настоящее Соглашение вступает в силу с 01 января 2017 года и действует по 31 декабря 2019 года.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Настоящее Соглашение может быть продлено, изменено, дополнено, аннулировано только по взаимной договоренности Сторон.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Толкование положений настоящего Соглашения и разъяснения по вопросам применения отдельных его положений осуществляется по взаимному согласию Сторон. 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изменения и дополнения, а также текст разъяснений оформляются приложением к настоящему Соглашению, являются его неотъемлемой частью и доводятся до сведения Работников, органов РОСПРОФЖЕЛ и Работодателей.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14.3. Возникшие в Учреждениях коллективные трудовые споры по выполнению настоящего Соглашения разрешаются в соответствии с законодательством Российской Федерации.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14.4. Стороны обязуются обсудить вопрос о продлении срока действия или о принятии нового соглашения не позднее, чем за 3 месяца до окончания действия настоящего Соглашения. Сторона, получившая письменное уведомление, обязана в 7-дневный срок начать коллективные переговоры.</w:t>
      </w:r>
    </w:p>
    <w:p w:rsidR="00D84230" w:rsidRPr="00D84230" w:rsidRDefault="00D84230" w:rsidP="00D842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30">
        <w:rPr>
          <w:rFonts w:ascii="Times New Roman" w:eastAsia="Times New Roman" w:hAnsi="Times New Roman" w:cs="Times New Roman"/>
          <w:sz w:val="28"/>
          <w:szCs w:val="28"/>
          <w:lang w:eastAsia="ru-RU"/>
        </w:rPr>
        <w:t>14.5. Соглашение заключено в г. Москве в трех экземплярах, каждый из которых имеет одинаковую силу.</w:t>
      </w:r>
    </w:p>
    <w:p w:rsidR="00D84230" w:rsidRPr="00D84230" w:rsidRDefault="00D84230" w:rsidP="00D8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30" w:rsidRDefault="00D84230"/>
    <w:sectPr w:rsidR="00D8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CF"/>
    <w:rsid w:val="001A5BE4"/>
    <w:rsid w:val="003F46CF"/>
    <w:rsid w:val="00845C6D"/>
    <w:rsid w:val="00B000A1"/>
    <w:rsid w:val="00C410E7"/>
    <w:rsid w:val="00D84230"/>
    <w:rsid w:val="00F7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0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0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2BB1-7C86-44AC-A988-E9BE8884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7582</Words>
  <Characters>43222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50703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5</cp:revision>
  <dcterms:created xsi:type="dcterms:W3CDTF">2016-12-05T08:48:00Z</dcterms:created>
  <dcterms:modified xsi:type="dcterms:W3CDTF">2017-01-31T13:06:00Z</dcterms:modified>
</cp:coreProperties>
</file>