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BBF" w:rsidRPr="00950BBF" w:rsidRDefault="00950BBF" w:rsidP="00950B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50BBF">
        <w:rPr>
          <w:rFonts w:ascii="Times New Roman" w:eastAsia="Calibri" w:hAnsi="Times New Roman" w:cs="Times New Roman"/>
          <w:b/>
          <w:sz w:val="28"/>
          <w:szCs w:val="28"/>
        </w:rPr>
        <w:t>Информационная карта онлайн-курса</w:t>
      </w:r>
    </w:p>
    <w:p w:rsidR="00950BBF" w:rsidRPr="00950BBF" w:rsidRDefault="00950BBF" w:rsidP="00950B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50BBF">
        <w:rPr>
          <w:rFonts w:ascii="Times New Roman" w:eastAsia="Calibri" w:hAnsi="Times New Roman" w:cs="Times New Roman"/>
          <w:b/>
          <w:sz w:val="28"/>
          <w:szCs w:val="28"/>
        </w:rPr>
        <w:t>Общие сведения</w:t>
      </w:r>
      <w:r w:rsidRPr="00950BBF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1"/>
      </w:r>
    </w:p>
    <w:tbl>
      <w:tblPr>
        <w:tblW w:w="108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6158"/>
      </w:tblGrid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240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50BBF" w:rsidRPr="00950BBF" w:rsidTr="00634E72">
        <w:trPr>
          <w:trHeight w:val="4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подготовки/специальности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Код, наименование</w:t>
            </w: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Профиль/специализации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Код, наименование</w:t>
            </w: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Квалификация (степень) 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Специалист/Бакалавр/Магистр</w:t>
            </w: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Семестры реализации дисциплины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 xml:space="preserve">1-3 </w:t>
            </w: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F" w:rsidRPr="00950BBF" w:rsidRDefault="00950BBF" w:rsidP="00950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Трудоёмкость дисциплины по видам учебной работы (лекции, лабораторные работы, практические и т.д.), час.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Например:</w:t>
            </w:r>
          </w:p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Лекции: 72 часов</w:t>
            </w:r>
          </w:p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 xml:space="preserve">Практические: 14 часов </w:t>
            </w:r>
            <w:proofErr w:type="gramStart"/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и .</w:t>
            </w:r>
            <w:proofErr w:type="gramEnd"/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т.п.</w:t>
            </w: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240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входным знаниям (освоение предшествующих дисциплин)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Перечень предшествующих дисциплин, необходимых для изучения текущей</w:t>
            </w: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онлайн-курса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общей трудоёмкости дисциплины, реализованный в онлайн-курсе (приблизительно)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 xml:space="preserve"> </w:t>
            </w:r>
          </w:p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tabs>
                <w:tab w:val="left" w:pos="2460"/>
              </w:tabs>
              <w:spacing w:after="0" w:line="240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Платформа размещения (LMS, MOOC-площадка и т.д.)</w:t>
            </w:r>
            <w:r w:rsidRPr="00950BB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50BBF" w:rsidRPr="00950BBF" w:rsidRDefault="00950BBF" w:rsidP="00950BBF">
            <w:pPr>
              <w:spacing w:after="0" w:line="240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 xml:space="preserve">Адрес (ссылка) для доступа к ресурсу </w:t>
            </w:r>
          </w:p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Гостевой доступ (логин/пароль, если требуется)</w:t>
            </w: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F" w:rsidRPr="00950BBF" w:rsidRDefault="00950BBF" w:rsidP="00950BBF">
            <w:pPr>
              <w:tabs>
                <w:tab w:val="left" w:pos="2460"/>
              </w:tabs>
              <w:spacing w:after="0" w:line="240" w:lineRule="auto"/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облачное хранилище, с материалами онлайн курса</w:t>
            </w:r>
            <w:r w:rsidRPr="00950BB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 xml:space="preserve">Адрес (ссылка) для доступа к ресурсу  </w:t>
            </w:r>
          </w:p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Пароль (если требуется)</w:t>
            </w:r>
          </w:p>
        </w:tc>
      </w:tr>
      <w:tr w:rsidR="00950BBF" w:rsidRPr="00950BBF" w:rsidTr="00634E72">
        <w:trPr>
          <w:trHeight w:val="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F" w:rsidRPr="00950BBF" w:rsidRDefault="00950BBF" w:rsidP="00950BBF">
            <w:pPr>
              <w:tabs>
                <w:tab w:val="left" w:pos="2460"/>
              </w:tabs>
              <w:spacing w:after="0" w:line="240" w:lineRule="auto"/>
              <w:ind w:right="2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(представление) онлайн-курса</w:t>
            </w:r>
            <w:r w:rsidRPr="00950BB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F" w:rsidRPr="00950BBF" w:rsidRDefault="00950BBF" w:rsidP="00950BBF">
            <w:pPr>
              <w:spacing w:after="0" w:line="360" w:lineRule="auto"/>
              <w:ind w:right="227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</w:p>
        </w:tc>
      </w:tr>
    </w:tbl>
    <w:p w:rsidR="00950BBF" w:rsidRPr="00950BBF" w:rsidRDefault="00950BBF" w:rsidP="00950BBF">
      <w:pPr>
        <w:rPr>
          <w:rFonts w:ascii="Times New Roman" w:eastAsia="Calibri" w:hAnsi="Times New Roman" w:cs="Times New Roman"/>
          <w:sz w:val="24"/>
          <w:szCs w:val="24"/>
        </w:rPr>
      </w:pPr>
      <w:r w:rsidRPr="00950BB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50BBF" w:rsidRPr="00950BBF" w:rsidRDefault="00950BBF" w:rsidP="00950BB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50B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Структура и содержание онлайн-курса</w:t>
      </w:r>
      <w:r w:rsidRPr="00950BBF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5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6"/>
        <w:gridCol w:w="2520"/>
        <w:gridCol w:w="2073"/>
        <w:gridCol w:w="2376"/>
      </w:tblGrid>
      <w:tr w:rsidR="00950BBF" w:rsidRPr="00950BBF" w:rsidTr="00D36BED">
        <w:trPr>
          <w:trHeight w:val="482"/>
        </w:trPr>
        <w:tc>
          <w:tcPr>
            <w:tcW w:w="10343" w:type="dxa"/>
            <w:gridSpan w:val="4"/>
            <w:vAlign w:val="center"/>
          </w:tcPr>
          <w:p w:rsidR="00950BBF" w:rsidRPr="00950BBF" w:rsidRDefault="00950BBF" w:rsidP="00950B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Дисциплина/ Онлайн-курс</w:t>
            </w:r>
          </w:p>
        </w:tc>
      </w:tr>
      <w:tr w:rsidR="00950BBF" w:rsidRPr="00950BBF" w:rsidTr="00D36BED">
        <w:tc>
          <w:tcPr>
            <w:tcW w:w="2375" w:type="dxa"/>
            <w:vAlign w:val="center"/>
          </w:tcPr>
          <w:p w:rsidR="00950BBF" w:rsidRPr="00950BBF" w:rsidRDefault="00950BBF" w:rsidP="00950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следования элементов дисциплины/онлайн-курса</w:t>
            </w:r>
            <w:r w:rsidRPr="00950BB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2865" w:type="dxa"/>
            <w:vAlign w:val="center"/>
          </w:tcPr>
          <w:p w:rsidR="00950BBF" w:rsidRPr="00950BBF" w:rsidRDefault="00950BBF" w:rsidP="00950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 (модуль, тема, урок и т.п.)</w:t>
            </w:r>
          </w:p>
        </w:tc>
        <w:tc>
          <w:tcPr>
            <w:tcW w:w="2445" w:type="dxa"/>
            <w:vAlign w:val="center"/>
          </w:tcPr>
          <w:p w:rsidR="00950BBF" w:rsidRPr="00950BBF" w:rsidRDefault="00950BBF" w:rsidP="00950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Форма учебной работы (лекция, практика, задание, контроль знаний и т.п.)</w:t>
            </w:r>
          </w:p>
        </w:tc>
        <w:tc>
          <w:tcPr>
            <w:tcW w:w="2658" w:type="dxa"/>
            <w:vAlign w:val="center"/>
          </w:tcPr>
          <w:p w:rsidR="00950BBF" w:rsidRPr="00950BBF" w:rsidRDefault="00950BBF" w:rsidP="00950B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BB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Наименования файла</w:t>
            </w:r>
            <w:r w:rsidRPr="00950BB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950BBF" w:rsidRPr="00950BBF" w:rsidTr="00D36BED">
        <w:tc>
          <w:tcPr>
            <w:tcW w:w="2375" w:type="dxa"/>
          </w:tcPr>
          <w:p w:rsidR="00950BBF" w:rsidRPr="00950BBF" w:rsidRDefault="00950BBF" w:rsidP="00950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950BBF" w:rsidRPr="00950BBF" w:rsidRDefault="00950BBF" w:rsidP="00950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50BBF" w:rsidRPr="00950BBF" w:rsidRDefault="00950BBF" w:rsidP="00950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950BBF" w:rsidRPr="00950BBF" w:rsidRDefault="00950BBF" w:rsidP="00950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BBF" w:rsidRPr="00950BBF" w:rsidTr="00D36BED">
        <w:tc>
          <w:tcPr>
            <w:tcW w:w="2375" w:type="dxa"/>
          </w:tcPr>
          <w:p w:rsidR="00950BBF" w:rsidRPr="00950BBF" w:rsidRDefault="00950BBF" w:rsidP="00950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950BBF" w:rsidRPr="00950BBF" w:rsidRDefault="00950BBF" w:rsidP="00950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950BBF" w:rsidRPr="00950BBF" w:rsidRDefault="00950BBF" w:rsidP="00950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950BBF" w:rsidRPr="00950BBF" w:rsidRDefault="00950BBF" w:rsidP="00950B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50BBF" w:rsidRPr="00950BBF" w:rsidRDefault="00950BBF" w:rsidP="00950BBF">
      <w:pPr>
        <w:rPr>
          <w:rFonts w:ascii="Times New Roman" w:eastAsia="Calibri" w:hAnsi="Times New Roman" w:cs="Times New Roman"/>
          <w:sz w:val="24"/>
          <w:szCs w:val="24"/>
        </w:rPr>
      </w:pPr>
    </w:p>
    <w:sectPr w:rsidR="00950BBF" w:rsidRPr="0095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FD3" w:rsidRDefault="005B5FD3" w:rsidP="00950BBF">
      <w:pPr>
        <w:spacing w:after="0" w:line="240" w:lineRule="auto"/>
      </w:pPr>
      <w:r>
        <w:separator/>
      </w:r>
    </w:p>
  </w:endnote>
  <w:endnote w:type="continuationSeparator" w:id="0">
    <w:p w:rsidR="005B5FD3" w:rsidRDefault="005B5FD3" w:rsidP="0095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FD3" w:rsidRDefault="005B5FD3" w:rsidP="00950BBF">
      <w:pPr>
        <w:spacing w:after="0" w:line="240" w:lineRule="auto"/>
      </w:pPr>
      <w:r>
        <w:separator/>
      </w:r>
    </w:p>
  </w:footnote>
  <w:footnote w:type="continuationSeparator" w:id="0">
    <w:p w:rsidR="005B5FD3" w:rsidRDefault="005B5FD3" w:rsidP="00950BBF">
      <w:pPr>
        <w:spacing w:after="0" w:line="240" w:lineRule="auto"/>
      </w:pPr>
      <w:r>
        <w:continuationSeparator/>
      </w:r>
    </w:p>
  </w:footnote>
  <w:footnote w:id="1">
    <w:p w:rsidR="00950BBF" w:rsidRDefault="00950BBF" w:rsidP="00950BBF">
      <w:pPr>
        <w:pStyle w:val="10"/>
      </w:pPr>
      <w:r>
        <w:rPr>
          <w:rStyle w:val="a6"/>
        </w:rPr>
        <w:footnoteRef/>
      </w:r>
      <w:r>
        <w:t xml:space="preserve"> Данные в таблице обязательн</w:t>
      </w:r>
      <w:r w:rsidR="003D18C8">
        <w:t>ы</w:t>
      </w:r>
      <w:r>
        <w:t xml:space="preserve"> для заполнения</w:t>
      </w:r>
    </w:p>
  </w:footnote>
  <w:footnote w:id="2">
    <w:p w:rsidR="00950BBF" w:rsidRDefault="00950BBF" w:rsidP="00950BBF">
      <w:pPr>
        <w:pStyle w:val="10"/>
      </w:pPr>
      <w:r>
        <w:rPr>
          <w:rStyle w:val="a6"/>
        </w:rPr>
        <w:footnoteRef/>
      </w:r>
      <w:r>
        <w:t xml:space="preserve"> Заполняется, если онлайн-курс уже размещён на какой-либо платформе. Для оценки онлайн-курса для членов конкурсной комиссии должен быть реализован гостевой доступ с возможностью просмотреть все элементы онлайн-курса.</w:t>
      </w:r>
    </w:p>
  </w:footnote>
  <w:footnote w:id="3">
    <w:p w:rsidR="00950BBF" w:rsidRDefault="00950BBF" w:rsidP="00950BBF">
      <w:pPr>
        <w:pStyle w:val="10"/>
      </w:pPr>
      <w:r>
        <w:rPr>
          <w:rStyle w:val="a6"/>
        </w:rPr>
        <w:footnoteRef/>
      </w:r>
      <w:r>
        <w:t xml:space="preserve"> Заполняется, если материалы курса представлены отдельными элементами (файлами)</w:t>
      </w:r>
    </w:p>
  </w:footnote>
  <w:footnote w:id="4">
    <w:p w:rsidR="00950BBF" w:rsidRDefault="00950BBF" w:rsidP="00950BBF">
      <w:pPr>
        <w:pStyle w:val="10"/>
      </w:pPr>
      <w:r>
        <w:rPr>
          <w:rStyle w:val="a6"/>
        </w:rPr>
        <w:footnoteRef/>
      </w:r>
      <w:r>
        <w:t xml:space="preserve"> Авторское представление своей работы (онлайн-курса) для конкурсной комиссии (не более 10 предложений) </w:t>
      </w:r>
    </w:p>
  </w:footnote>
  <w:footnote w:id="5">
    <w:p w:rsidR="00950BBF" w:rsidRDefault="00950BBF" w:rsidP="00950BBF">
      <w:pPr>
        <w:pStyle w:val="10"/>
      </w:pPr>
      <w:r>
        <w:rPr>
          <w:rStyle w:val="a6"/>
        </w:rPr>
        <w:footnoteRef/>
      </w:r>
      <w:r>
        <w:t xml:space="preserve"> Эта часть карты заполняется, если онлайн-курс на Конкурс предоставляется в виде отдельных элементов (файлов), расположенных в облачном хранилище</w:t>
      </w:r>
    </w:p>
  </w:footnote>
  <w:footnote w:id="6">
    <w:p w:rsidR="00950BBF" w:rsidRDefault="00950BBF" w:rsidP="00950BBF">
      <w:pPr>
        <w:pStyle w:val="10"/>
      </w:pPr>
      <w:r>
        <w:rPr>
          <w:rStyle w:val="a6"/>
        </w:rPr>
        <w:footnoteRef/>
      </w:r>
      <w:r>
        <w:t xml:space="preserve"> Допускается использование многоуровневого порядка нумерации элементов</w:t>
      </w:r>
    </w:p>
  </w:footnote>
  <w:footnote w:id="7">
    <w:p w:rsidR="00950BBF" w:rsidRDefault="00950BBF" w:rsidP="00950BBF">
      <w:pPr>
        <w:pStyle w:val="10"/>
      </w:pPr>
      <w:r>
        <w:rPr>
          <w:rStyle w:val="a6"/>
        </w:rPr>
        <w:footnoteRef/>
      </w:r>
      <w:r>
        <w:t xml:space="preserve"> Указанное наименование должно полностью совпадать с названием файлов, расположенных в облачном хранилище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4232D"/>
    <w:multiLevelType w:val="hybridMultilevel"/>
    <w:tmpl w:val="F56A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BF"/>
    <w:rsid w:val="003D18C8"/>
    <w:rsid w:val="005B5FD3"/>
    <w:rsid w:val="00634E72"/>
    <w:rsid w:val="00950BBF"/>
    <w:rsid w:val="00C119D2"/>
    <w:rsid w:val="00C3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4771"/>
  <w15:chartTrackingRefBased/>
  <w15:docId w15:val="{6DD50E32-2548-4D18-A2BF-95B2AE2B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4"/>
    <w:link w:val="a5"/>
    <w:uiPriority w:val="99"/>
    <w:semiHidden/>
    <w:unhideWhenUsed/>
    <w:rsid w:val="00950BB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10"/>
    <w:uiPriority w:val="99"/>
    <w:semiHidden/>
    <w:rsid w:val="00950BB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50BBF"/>
    <w:rPr>
      <w:vertAlign w:val="superscript"/>
    </w:rPr>
  </w:style>
  <w:style w:type="table" w:styleId="a3">
    <w:name w:val="Table Grid"/>
    <w:basedOn w:val="a1"/>
    <w:uiPriority w:val="39"/>
    <w:rsid w:val="0095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1"/>
    <w:uiPriority w:val="99"/>
    <w:semiHidden/>
    <w:unhideWhenUsed/>
    <w:rsid w:val="00950BBF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rsid w:val="00950B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Климанская</dc:creator>
  <cp:keywords/>
  <dc:description/>
  <cp:lastModifiedBy>ELENA_KL</cp:lastModifiedBy>
  <cp:revision>2</cp:revision>
  <dcterms:created xsi:type="dcterms:W3CDTF">2026-06-25T14:13:00Z</dcterms:created>
  <dcterms:modified xsi:type="dcterms:W3CDTF">2026-06-25T14:13:00Z</dcterms:modified>
</cp:coreProperties>
</file>