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Памятка поведения при возникновении угрозы совершения террористического акта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5095"/>
      </w:tblGrid>
      <w:tr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divId w:val="707338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352550"/>
                  <wp:effectExtent l="0" t="0" r="0" b="0"/>
                  <wp:docPr id="1" name="Рисунок 1" descr="http://donland.ru/Data/Sites/1/media/administration/antiterror/anti_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nland.ru/Data/Sites/1/media/administration/antiterror/anti_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Пожалуйста, изучите эту информацию! Позаботьтесь о том, чтобы с ней ознакомились члены Вашей семьи. </w:t>
            </w:r>
          </w:p>
          <w:p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Это важно знать всем: как защитить себя, уберечь свое здоровье и жизнь, спасти родных, близких и друзей в случае возникновения чрезвычайной ситуации. </w:t>
            </w:r>
          </w:p>
          <w:p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before="30" w:after="3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>
      <w:pPr>
        <w:spacing w:before="30" w:after="30" w:line="240" w:lineRule="auto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990066"/>
          <w:sz w:val="28"/>
          <w:szCs w:val="28"/>
          <w:lang w:eastAsia="ru-RU"/>
        </w:rPr>
        <w:t xml:space="preserve">Если Вы обнаружили подозрительный предмет: 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>
        <w:rPr>
          <w:rFonts w:ascii="Times New Roman" w:eastAsia="Times New Roman" w:hAnsi="Times New Roman" w:cs="Times New Roman"/>
          <w:i/>
          <w:iCs/>
          <w:color w:val="5C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  <w:r>
        <w:rPr>
          <w:rFonts w:ascii="Times New Roman" w:eastAsia="Times New Roman" w:hAnsi="Times New Roman" w:cs="Times New Roman"/>
          <w:i/>
          <w:iCs/>
          <w:color w:val="5C5B5B"/>
          <w:sz w:val="28"/>
          <w:szCs w:val="28"/>
          <w:lang w:eastAsia="ru-RU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C5B5B"/>
          <w:sz w:val="28"/>
          <w:szCs w:val="28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C5B5B"/>
          <w:sz w:val="28"/>
          <w:szCs w:val="28"/>
          <w:lang w:eastAsia="ru-RU"/>
        </w:rPr>
        <w:t>не трогайте, не вскрывайте и не передвигайте находку, не позволяйте сделать это другим;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C5B5B"/>
          <w:sz w:val="28"/>
          <w:szCs w:val="28"/>
          <w:lang w:eastAsia="ru-RU"/>
        </w:rPr>
        <w:t>отойдите дальше, посоветуйте это сделать другим людям (при этом важно не создавать панику);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C5B5B"/>
          <w:sz w:val="28"/>
          <w:szCs w:val="28"/>
          <w:lang w:eastAsia="ru-RU"/>
        </w:rPr>
        <w:t>обязательно дождитесь прибытия сотрудников полиции (МЧС, ФСБ).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 xml:space="preserve">Если Вы оказались в заложниках: 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По возможности расположитесь подальше от окон, дверей и самих преступников, т.е. в местах наибольшей безопасности.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 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66"/>
          <w:sz w:val="28"/>
          <w:szCs w:val="28"/>
          <w:lang w:eastAsia="ru-RU"/>
        </w:rPr>
        <w:t xml:space="preserve">Если информация об эвакуации застала Вас в квартире: </w:t>
      </w:r>
    </w:p>
    <w:p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>
      <w:pP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tabs>
                <w:tab w:val="left" w:pos="54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lastRenderedPageBreak/>
              <w:t>Если вам стало известно о готовящемся или совершенном преступлении, или вы обнаружили подозрительный предмет, немедленно сообщите об этом по телефонам:</w:t>
            </w:r>
          </w:p>
          <w:p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Управление МВД России по городу Ростову-на-Дону: со стационарных  телефонов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249-13-01,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249-13-02,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мобильных телефонов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020</w:t>
            </w:r>
          </w:p>
          <w:p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Главное Управление МВД России по Ростовской области: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249-34-01,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249-34-02</w:t>
            </w:r>
          </w:p>
          <w:p>
            <w:pPr>
              <w:shd w:val="clear" w:color="auto" w:fill="F5F5F5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 ГУ МЧС России по Ростовской области: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8-863)240-36-79</w:t>
            </w:r>
          </w:p>
          <w:p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УФСБ России по Ростовской области: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(8-863)283-10-10, (8-863)240-49-90</w:t>
            </w:r>
          </w:p>
          <w:p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Единая диспетчерская служба (ЕДС) города Ростова-на-Дону: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стационарных телефонов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мобильных телефонов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112</w:t>
            </w:r>
          </w:p>
        </w:tc>
      </w:tr>
    </w:tbl>
    <w:p>
      <w:pPr>
        <w:rPr>
          <w:sz w:val="28"/>
          <w:szCs w:val="28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276655"/>
      <w:docPartObj>
        <w:docPartGallery w:val="Page Numbers (Bottom of Page)"/>
        <w:docPartUnique/>
      </w:docPartObj>
    </w:sdtPr>
    <w:sdtContent>
      <w:p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7E0"/>
    <w:multiLevelType w:val="multilevel"/>
    <w:tmpl w:val="235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31D4-92E3-4446-B17B-C2961D1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40465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1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06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7432">
                          <w:marLeft w:val="0"/>
                          <w:marRight w:val="0"/>
                          <w:marTop w:val="24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691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8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0187-3B84-469E-A9CC-7B13998B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Локтина И.Ф.</dc:creator>
  <cp:lastModifiedBy>RGUPS</cp:lastModifiedBy>
  <cp:revision>2</cp:revision>
  <cp:lastPrinted>2017-10-20T10:01:00Z</cp:lastPrinted>
  <dcterms:created xsi:type="dcterms:W3CDTF">2017-10-20T10:03:00Z</dcterms:created>
  <dcterms:modified xsi:type="dcterms:W3CDTF">2017-10-20T10:03:00Z</dcterms:modified>
</cp:coreProperties>
</file>